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0B7EF" w14:textId="77777777" w:rsidR="00443E97" w:rsidRDefault="00443E97" w:rsidP="00443E97"/>
    <w:tbl>
      <w:tblPr>
        <w:tblW w:w="8662" w:type="dxa"/>
        <w:jc w:val="center"/>
        <w:shd w:val="clear" w:color="auto" w:fill="FFFFFF"/>
        <w:tblCellMar>
          <w:left w:w="0" w:type="dxa"/>
          <w:right w:w="0" w:type="dxa"/>
        </w:tblCellMar>
        <w:tblLook w:val="04A0" w:firstRow="1" w:lastRow="0" w:firstColumn="1" w:lastColumn="0" w:noHBand="0" w:noVBand="1"/>
      </w:tblPr>
      <w:tblGrid>
        <w:gridCol w:w="576"/>
        <w:gridCol w:w="1944"/>
        <w:gridCol w:w="498"/>
        <w:gridCol w:w="498"/>
        <w:gridCol w:w="4584"/>
        <w:gridCol w:w="573"/>
      </w:tblGrid>
      <w:tr w:rsidR="00443E97" w14:paraId="36C9D71F" w14:textId="77777777">
        <w:trPr>
          <w:jc w:val="center"/>
        </w:trPr>
        <w:tc>
          <w:tcPr>
            <w:tcW w:w="576" w:type="dxa"/>
            <w:tcBorders>
              <w:top w:val="single" w:sz="8" w:space="0" w:color="D9D9D9"/>
              <w:left w:val="single" w:sz="8" w:space="0" w:color="D9D9D9"/>
              <w:bottom w:val="nil"/>
              <w:right w:val="nil"/>
            </w:tcBorders>
            <w:shd w:val="clear" w:color="auto" w:fill="FFFFFF"/>
            <w:tcMar>
              <w:top w:w="72" w:type="dxa"/>
              <w:left w:w="0" w:type="dxa"/>
              <w:bottom w:w="72" w:type="dxa"/>
              <w:right w:w="0" w:type="dxa"/>
            </w:tcMar>
          </w:tcPr>
          <w:p w14:paraId="0EFD3374" w14:textId="77777777" w:rsidR="00443E97" w:rsidRDefault="00443E97">
            <w:pPr>
              <w:rPr>
                <w:color w:val="002477"/>
                <w:sz w:val="20"/>
                <w:szCs w:val="20"/>
                <w14:ligatures w14:val="none"/>
              </w:rPr>
            </w:pPr>
            <w:bookmarkStart w:id="0" w:name="_Hlk171507513"/>
            <w:bookmarkStart w:id="1" w:name="_Hlk171507998"/>
          </w:p>
        </w:tc>
        <w:tc>
          <w:tcPr>
            <w:tcW w:w="7513" w:type="dxa"/>
            <w:gridSpan w:val="4"/>
            <w:tcBorders>
              <w:top w:val="single" w:sz="8" w:space="0" w:color="D9D9D9"/>
              <w:left w:val="nil"/>
              <w:bottom w:val="nil"/>
              <w:right w:val="nil"/>
            </w:tcBorders>
            <w:shd w:val="clear" w:color="auto" w:fill="FFFFFF"/>
            <w:tcMar>
              <w:top w:w="72" w:type="dxa"/>
              <w:left w:w="0" w:type="dxa"/>
              <w:bottom w:w="72" w:type="dxa"/>
              <w:right w:w="0" w:type="dxa"/>
            </w:tcMar>
          </w:tcPr>
          <w:p w14:paraId="22ABA4B6" w14:textId="77777777" w:rsidR="00443E97" w:rsidRDefault="00443E97">
            <w:pPr>
              <w:rPr>
                <w:color w:val="002477"/>
                <w:sz w:val="20"/>
                <w:szCs w:val="20"/>
                <w14:ligatures w14:val="none"/>
              </w:rPr>
            </w:pPr>
          </w:p>
        </w:tc>
        <w:tc>
          <w:tcPr>
            <w:tcW w:w="573" w:type="dxa"/>
            <w:tcBorders>
              <w:top w:val="single" w:sz="8" w:space="0" w:color="D9D9D9"/>
              <w:left w:val="nil"/>
              <w:bottom w:val="nil"/>
              <w:right w:val="single" w:sz="8" w:space="0" w:color="D9D9D9"/>
            </w:tcBorders>
            <w:shd w:val="clear" w:color="auto" w:fill="FFFFFF"/>
            <w:tcMar>
              <w:top w:w="72" w:type="dxa"/>
              <w:left w:w="0" w:type="dxa"/>
              <w:bottom w:w="72" w:type="dxa"/>
              <w:right w:w="0" w:type="dxa"/>
            </w:tcMar>
          </w:tcPr>
          <w:p w14:paraId="2DDA9D1B" w14:textId="77777777" w:rsidR="00443E97" w:rsidRDefault="00443E97">
            <w:pPr>
              <w:rPr>
                <w:color w:val="002477"/>
                <w:sz w:val="20"/>
                <w:szCs w:val="20"/>
                <w14:ligatures w14:val="none"/>
              </w:rPr>
            </w:pPr>
          </w:p>
        </w:tc>
      </w:tr>
      <w:tr w:rsidR="00443E97" w14:paraId="30AFA44E"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784E9095" w14:textId="77777777" w:rsidR="00443E97" w:rsidRDefault="00443E97">
            <w:pPr>
              <w:rPr>
                <w:color w:val="002477"/>
                <w:sz w:val="20"/>
                <w:szCs w:val="20"/>
                <w14:ligatures w14:val="none"/>
              </w:rPr>
            </w:pPr>
          </w:p>
        </w:tc>
        <w:tc>
          <w:tcPr>
            <w:tcW w:w="7513" w:type="dxa"/>
            <w:gridSpan w:val="4"/>
            <w:shd w:val="clear" w:color="auto" w:fill="FFFFFF"/>
            <w:tcMar>
              <w:top w:w="72" w:type="dxa"/>
              <w:left w:w="0" w:type="dxa"/>
              <w:bottom w:w="72" w:type="dxa"/>
              <w:right w:w="0" w:type="dxa"/>
            </w:tcMar>
            <w:hideMark/>
          </w:tcPr>
          <w:p w14:paraId="790D998A" w14:textId="49E7ACE1" w:rsidR="00443E97" w:rsidRDefault="00443E97">
            <w:pPr>
              <w:jc w:val="center"/>
              <w:rPr>
                <w:color w:val="002477"/>
                <w:sz w:val="20"/>
                <w:szCs w:val="20"/>
                <w14:ligatures w14:val="none"/>
              </w:rPr>
            </w:pPr>
            <w:r>
              <w:rPr>
                <w:noProof/>
                <w:color w:val="002477"/>
                <w:sz w:val="20"/>
                <w:szCs w:val="20"/>
                <w14:ligatures w14:val="none"/>
              </w:rPr>
              <w:drawing>
                <wp:inline distT="0" distB="0" distL="0" distR="0" wp14:anchorId="54C7F6FE" wp14:editId="7F17AA28">
                  <wp:extent cx="3289300" cy="514350"/>
                  <wp:effectExtent l="0" t="0" r="6350" b="0"/>
                  <wp:docPr id="6586491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289300" cy="514350"/>
                          </a:xfrm>
                          <a:prstGeom prst="rect">
                            <a:avLst/>
                          </a:prstGeom>
                          <a:noFill/>
                          <a:ln>
                            <a:noFill/>
                          </a:ln>
                        </pic:spPr>
                      </pic:pic>
                    </a:graphicData>
                  </a:graphic>
                </wp:inline>
              </w:drawing>
            </w: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19C83540" w14:textId="77777777" w:rsidR="00443E97" w:rsidRDefault="00443E97">
            <w:pPr>
              <w:rPr>
                <w:color w:val="002477"/>
                <w:sz w:val="20"/>
                <w:szCs w:val="20"/>
                <w14:ligatures w14:val="none"/>
              </w:rPr>
            </w:pPr>
          </w:p>
        </w:tc>
      </w:tr>
      <w:tr w:rsidR="00443E97" w14:paraId="43312895"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5D3F05D2" w14:textId="77777777" w:rsidR="00443E97" w:rsidRDefault="00443E97">
            <w:pPr>
              <w:rPr>
                <w:color w:val="002477"/>
                <w:sz w:val="20"/>
                <w:szCs w:val="20"/>
                <w14:ligatures w14:val="none"/>
              </w:rPr>
            </w:pPr>
          </w:p>
        </w:tc>
        <w:tc>
          <w:tcPr>
            <w:tcW w:w="7513" w:type="dxa"/>
            <w:gridSpan w:val="4"/>
            <w:shd w:val="clear" w:color="auto" w:fill="FFFFFF"/>
            <w:tcMar>
              <w:top w:w="72" w:type="dxa"/>
              <w:left w:w="0" w:type="dxa"/>
              <w:bottom w:w="72" w:type="dxa"/>
              <w:right w:w="0" w:type="dxa"/>
            </w:tcMar>
          </w:tcPr>
          <w:p w14:paraId="55CF400D" w14:textId="77777777" w:rsidR="00443E97" w:rsidRDefault="00443E97">
            <w:pPr>
              <w:rPr>
                <w:color w:val="002477"/>
                <w:sz w:val="20"/>
                <w:szCs w:val="20"/>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0AD908BE" w14:textId="77777777" w:rsidR="00443E97" w:rsidRDefault="00443E97">
            <w:pPr>
              <w:rPr>
                <w:color w:val="002477"/>
                <w:sz w:val="20"/>
                <w:szCs w:val="20"/>
                <w14:ligatures w14:val="none"/>
              </w:rPr>
            </w:pPr>
          </w:p>
        </w:tc>
      </w:tr>
      <w:tr w:rsidR="00443E97" w14:paraId="56E7FA6E" w14:textId="77777777">
        <w:trPr>
          <w:jc w:val="center"/>
        </w:trPr>
        <w:tc>
          <w:tcPr>
            <w:tcW w:w="8662" w:type="dxa"/>
            <w:gridSpan w:val="6"/>
            <w:tcBorders>
              <w:top w:val="nil"/>
              <w:left w:val="single" w:sz="8" w:space="0" w:color="D9D9D9"/>
              <w:bottom w:val="nil"/>
              <w:right w:val="single" w:sz="8" w:space="0" w:color="D9D9D9"/>
            </w:tcBorders>
            <w:shd w:val="clear" w:color="auto" w:fill="002477"/>
            <w:tcMar>
              <w:top w:w="72" w:type="dxa"/>
              <w:left w:w="0" w:type="dxa"/>
              <w:bottom w:w="72" w:type="dxa"/>
              <w:right w:w="0" w:type="dxa"/>
            </w:tcMar>
          </w:tcPr>
          <w:p w14:paraId="4FEEA183" w14:textId="77777777" w:rsidR="00443E97" w:rsidRDefault="00443E97">
            <w:pPr>
              <w:jc w:val="center"/>
              <w:rPr>
                <w:color w:val="002477"/>
                <w:sz w:val="40"/>
                <w:szCs w:val="40"/>
                <w14:ligatures w14:val="none"/>
              </w:rPr>
            </w:pPr>
          </w:p>
          <w:p w14:paraId="10B70013" w14:textId="77777777" w:rsidR="00443E97" w:rsidRDefault="00443E97">
            <w:pPr>
              <w:jc w:val="center"/>
              <w:rPr>
                <w:rFonts w:ascii="Georgia" w:hAnsi="Georgia"/>
                <w:b/>
                <w:bCs/>
                <w:color w:val="FFFFFF"/>
                <w:sz w:val="40"/>
                <w:szCs w:val="40"/>
                <w14:ligatures w14:val="none"/>
              </w:rPr>
            </w:pPr>
            <w:r>
              <w:rPr>
                <w:rFonts w:ascii="Georgia" w:hAnsi="Georgia"/>
                <w:b/>
                <w:bCs/>
                <w:color w:val="FFFFFF"/>
                <w:sz w:val="40"/>
                <w:szCs w:val="40"/>
                <w14:ligatures w14:val="none"/>
              </w:rPr>
              <w:t>Health &amp; Wellness Resource Update</w:t>
            </w:r>
          </w:p>
          <w:p w14:paraId="578A9871" w14:textId="77777777" w:rsidR="00443E97" w:rsidRDefault="00443E97">
            <w:pPr>
              <w:jc w:val="center"/>
              <w:rPr>
                <w:b/>
                <w:bCs/>
                <w:color w:val="FFFFFF"/>
                <w14:ligatures w14:val="none"/>
              </w:rPr>
            </w:pPr>
            <w:r>
              <w:rPr>
                <w:b/>
                <w:bCs/>
                <w:color w:val="FFFFFF"/>
                <w14:ligatures w14:val="none"/>
              </w:rPr>
              <w:t>March 2026</w:t>
            </w:r>
          </w:p>
          <w:p w14:paraId="7B070216" w14:textId="77777777" w:rsidR="00443E97" w:rsidRDefault="00443E97">
            <w:pPr>
              <w:jc w:val="center"/>
              <w:rPr>
                <w:color w:val="002477"/>
                <w:sz w:val="20"/>
                <w:szCs w:val="20"/>
                <w14:ligatures w14:val="none"/>
              </w:rPr>
            </w:pPr>
          </w:p>
        </w:tc>
      </w:tr>
      <w:tr w:rsidR="00443E97" w14:paraId="56B9230A" w14:textId="77777777">
        <w:trPr>
          <w:trHeight w:val="4518"/>
          <w:jc w:val="center"/>
        </w:trPr>
        <w:tc>
          <w:tcPr>
            <w:tcW w:w="8662" w:type="dxa"/>
            <w:gridSpan w:val="6"/>
            <w:tcBorders>
              <w:top w:val="nil"/>
              <w:left w:val="single" w:sz="8" w:space="0" w:color="D9D9D9"/>
              <w:bottom w:val="nil"/>
              <w:right w:val="single" w:sz="8" w:space="0" w:color="D9D9D9"/>
            </w:tcBorders>
            <w:shd w:val="clear" w:color="auto" w:fill="002477"/>
            <w:tcMar>
              <w:top w:w="72" w:type="dxa"/>
              <w:left w:w="0" w:type="dxa"/>
              <w:bottom w:w="72" w:type="dxa"/>
              <w:right w:w="0" w:type="dxa"/>
            </w:tcMar>
            <w:tcFitText/>
            <w:hideMark/>
          </w:tcPr>
          <w:p w14:paraId="1C7F324B" w14:textId="64D91717" w:rsidR="00443E97" w:rsidRDefault="00443E97">
            <w:pPr>
              <w:jc w:val="center"/>
              <w:rPr>
                <w:color w:val="002477"/>
                <w:sz w:val="20"/>
                <w:szCs w:val="20"/>
                <w14:ligatures w14:val="none"/>
              </w:rPr>
            </w:pPr>
            <w:r>
              <w:rPr>
                <w:rFonts w:ascii="Georgia" w:hAnsi="Georgia"/>
                <w:noProof/>
                <w:color w:val="003DA1"/>
                <w:sz w:val="22"/>
                <w:szCs w:val="22"/>
                <w14:ligatures w14:val="none"/>
              </w:rPr>
              <w:drawing>
                <wp:inline distT="0" distB="0" distL="0" distR="0" wp14:anchorId="165B500F" wp14:editId="2112AF3A">
                  <wp:extent cx="5346700" cy="3562350"/>
                  <wp:effectExtent l="0" t="0" r="6350" b="0"/>
                  <wp:docPr id="1989611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46700" cy="3562350"/>
                          </a:xfrm>
                          <a:prstGeom prst="rect">
                            <a:avLst/>
                          </a:prstGeom>
                          <a:noFill/>
                          <a:ln>
                            <a:noFill/>
                          </a:ln>
                        </pic:spPr>
                      </pic:pic>
                    </a:graphicData>
                  </a:graphic>
                </wp:inline>
              </w:drawing>
            </w:r>
          </w:p>
        </w:tc>
      </w:tr>
      <w:tr w:rsidR="00443E97" w14:paraId="5290F0C4"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17820E87" w14:textId="77777777" w:rsidR="00443E97" w:rsidRDefault="00443E97">
            <w:pPr>
              <w:rPr>
                <w:color w:val="002477"/>
                <w:sz w:val="8"/>
                <w:szCs w:val="8"/>
                <w14:ligatures w14:val="none"/>
              </w:rPr>
            </w:pPr>
          </w:p>
        </w:tc>
        <w:tc>
          <w:tcPr>
            <w:tcW w:w="7513" w:type="dxa"/>
            <w:gridSpan w:val="4"/>
            <w:shd w:val="clear" w:color="auto" w:fill="FFFFFF"/>
            <w:tcMar>
              <w:top w:w="72" w:type="dxa"/>
              <w:left w:w="0" w:type="dxa"/>
              <w:bottom w:w="72" w:type="dxa"/>
              <w:right w:w="0" w:type="dxa"/>
            </w:tcMar>
          </w:tcPr>
          <w:p w14:paraId="737406FD" w14:textId="77777777" w:rsidR="00443E97" w:rsidRDefault="00443E97">
            <w:pPr>
              <w:rPr>
                <w:color w:val="002477"/>
                <w:sz w:val="8"/>
                <w:szCs w:val="8"/>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453D0FB8" w14:textId="77777777" w:rsidR="00443E97" w:rsidRDefault="00443E97">
            <w:pPr>
              <w:rPr>
                <w:color w:val="002477"/>
                <w:sz w:val="8"/>
                <w:szCs w:val="8"/>
                <w14:ligatures w14:val="none"/>
              </w:rPr>
            </w:pPr>
          </w:p>
        </w:tc>
      </w:tr>
      <w:tr w:rsidR="00443E97" w14:paraId="24C524B0"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1D7170C3" w14:textId="77777777" w:rsidR="00443E97" w:rsidRDefault="00443E97">
            <w:pPr>
              <w:rPr>
                <w:color w:val="002477"/>
                <w:sz w:val="20"/>
                <w:szCs w:val="20"/>
                <w14:ligatures w14:val="none"/>
              </w:rPr>
            </w:pPr>
          </w:p>
        </w:tc>
        <w:tc>
          <w:tcPr>
            <w:tcW w:w="7513" w:type="dxa"/>
            <w:gridSpan w:val="4"/>
            <w:shd w:val="clear" w:color="auto" w:fill="FFFFFF"/>
            <w:tcMar>
              <w:top w:w="72" w:type="dxa"/>
              <w:left w:w="0" w:type="dxa"/>
              <w:bottom w:w="72" w:type="dxa"/>
              <w:right w:w="0" w:type="dxa"/>
            </w:tcMar>
            <w:hideMark/>
          </w:tcPr>
          <w:p w14:paraId="23FFAF59" w14:textId="77777777" w:rsidR="00443E97" w:rsidRDefault="00443E97">
            <w:pPr>
              <w:rPr>
                <w:rFonts w:ascii="Georgia" w:hAnsi="Georgia"/>
                <w:b/>
                <w:bCs/>
                <w:color w:val="002477"/>
                <w:sz w:val="32"/>
                <w:szCs w:val="32"/>
                <w14:ligatures w14:val="none"/>
              </w:rPr>
            </w:pPr>
            <w:r>
              <w:rPr>
                <w:rFonts w:ascii="Georgia" w:hAnsi="Georgia"/>
                <w:b/>
                <w:bCs/>
                <w:color w:val="002477"/>
                <w:sz w:val="32"/>
                <w:szCs w:val="32"/>
                <w14:ligatures w14:val="none"/>
              </w:rPr>
              <w:t>March National Health Observance</w:t>
            </w:r>
          </w:p>
          <w:p w14:paraId="22F6C040" w14:textId="77777777" w:rsidR="00443E97" w:rsidRDefault="00443E97">
            <w:pPr>
              <w:rPr>
                <w:color w:val="002477"/>
                <w:sz w:val="20"/>
                <w:szCs w:val="20"/>
                <w14:ligatures w14:val="none"/>
              </w:rPr>
            </w:pPr>
            <w:r>
              <w:rPr>
                <w:color w:val="002477"/>
                <w14:ligatures w14:val="none"/>
              </w:rPr>
              <w:t>National Nutrition and National Colorectal Cancer Awareness</w:t>
            </w: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6F3A25B3" w14:textId="77777777" w:rsidR="00443E97" w:rsidRDefault="00443E97">
            <w:pPr>
              <w:rPr>
                <w:color w:val="002477"/>
                <w:sz w:val="20"/>
                <w:szCs w:val="20"/>
                <w14:ligatures w14:val="none"/>
              </w:rPr>
            </w:pPr>
          </w:p>
        </w:tc>
      </w:tr>
      <w:tr w:rsidR="00443E97" w14:paraId="50CB31EC" w14:textId="77777777">
        <w:trPr>
          <w:trHeight w:val="144"/>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3A1D33B4" w14:textId="77777777" w:rsidR="00443E97" w:rsidRDefault="00443E97">
            <w:pPr>
              <w:rPr>
                <w:color w:val="002477"/>
                <w:sz w:val="12"/>
                <w:szCs w:val="12"/>
                <w14:ligatures w14:val="none"/>
              </w:rPr>
            </w:pPr>
          </w:p>
        </w:tc>
        <w:tc>
          <w:tcPr>
            <w:tcW w:w="7513" w:type="dxa"/>
            <w:gridSpan w:val="4"/>
            <w:shd w:val="clear" w:color="auto" w:fill="FFFFFF"/>
            <w:tcMar>
              <w:top w:w="72" w:type="dxa"/>
              <w:left w:w="0" w:type="dxa"/>
              <w:bottom w:w="72" w:type="dxa"/>
              <w:right w:w="0" w:type="dxa"/>
            </w:tcMar>
          </w:tcPr>
          <w:p w14:paraId="0D5549F9" w14:textId="77777777" w:rsidR="00443E97" w:rsidRDefault="00443E97">
            <w:pPr>
              <w:rPr>
                <w:color w:val="002477"/>
                <w:sz w:val="12"/>
                <w:szCs w:val="12"/>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1C03972C" w14:textId="77777777" w:rsidR="00443E97" w:rsidRDefault="00443E97">
            <w:pPr>
              <w:rPr>
                <w:color w:val="002477"/>
                <w:sz w:val="12"/>
                <w:szCs w:val="12"/>
                <w14:ligatures w14:val="none"/>
              </w:rPr>
            </w:pPr>
          </w:p>
        </w:tc>
      </w:tr>
      <w:tr w:rsidR="00443E97" w14:paraId="74156107" w14:textId="77777777">
        <w:trPr>
          <w:trHeight w:val="2358"/>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1E471AC1" w14:textId="77777777" w:rsidR="00443E97" w:rsidRDefault="00443E97">
            <w:pPr>
              <w:rPr>
                <w:color w:val="002477"/>
                <w:sz w:val="20"/>
                <w:szCs w:val="20"/>
                <w14:ligatures w14:val="none"/>
              </w:rPr>
            </w:pPr>
          </w:p>
        </w:tc>
        <w:tc>
          <w:tcPr>
            <w:tcW w:w="1937" w:type="dxa"/>
            <w:shd w:val="clear" w:color="auto" w:fill="FFFFFF"/>
            <w:tcMar>
              <w:top w:w="72" w:type="dxa"/>
              <w:left w:w="0" w:type="dxa"/>
              <w:bottom w:w="72" w:type="dxa"/>
              <w:right w:w="0" w:type="dxa"/>
            </w:tcMar>
            <w:tcFitText/>
            <w:hideMark/>
          </w:tcPr>
          <w:p w14:paraId="28DA26CC" w14:textId="60BFCCBE" w:rsidR="00443E97" w:rsidRDefault="00443E97">
            <w:pPr>
              <w:rPr>
                <w:color w:val="002477"/>
                <w:sz w:val="20"/>
                <w:szCs w:val="20"/>
                <w14:ligatures w14:val="none"/>
              </w:rPr>
            </w:pPr>
            <w:r>
              <w:rPr>
                <w:noProof/>
                <w:color w:val="000000"/>
                <w:sz w:val="22"/>
                <w:szCs w:val="22"/>
                <w14:ligatures w14:val="none"/>
              </w:rPr>
              <w:drawing>
                <wp:inline distT="0" distB="0" distL="0" distR="0" wp14:anchorId="481B0480" wp14:editId="1F88DE2B">
                  <wp:extent cx="1346200" cy="1009650"/>
                  <wp:effectExtent l="0" t="0" r="6350" b="0"/>
                  <wp:docPr id="7641668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46200" cy="1009650"/>
                          </a:xfrm>
                          <a:prstGeom prst="rect">
                            <a:avLst/>
                          </a:prstGeom>
                          <a:noFill/>
                          <a:ln>
                            <a:noFill/>
                          </a:ln>
                        </pic:spPr>
                      </pic:pic>
                    </a:graphicData>
                  </a:graphic>
                </wp:inline>
              </w:drawing>
            </w:r>
          </w:p>
        </w:tc>
        <w:tc>
          <w:tcPr>
            <w:tcW w:w="5576" w:type="dxa"/>
            <w:gridSpan w:val="3"/>
            <w:shd w:val="clear" w:color="auto" w:fill="FFFFFF"/>
            <w:tcMar>
              <w:top w:w="72" w:type="dxa"/>
              <w:left w:w="0" w:type="dxa"/>
              <w:bottom w:w="72" w:type="dxa"/>
              <w:right w:w="0" w:type="dxa"/>
            </w:tcMar>
            <w:hideMark/>
          </w:tcPr>
          <w:p w14:paraId="540F1AED" w14:textId="77777777" w:rsidR="00443E97" w:rsidRDefault="00443E97">
            <w:pPr>
              <w:spacing w:before="100" w:after="120"/>
              <w:ind w:left="144"/>
              <w:rPr>
                <w:color w:val="002677"/>
                <w:sz w:val="20"/>
                <w:szCs w:val="20"/>
                <w14:ligatures w14:val="none"/>
              </w:rPr>
            </w:pPr>
            <w:r>
              <w:rPr>
                <w:color w:val="002677"/>
                <w:sz w:val="20"/>
                <w:szCs w:val="20"/>
                <w14:ligatures w14:val="none"/>
              </w:rPr>
              <w:t>March’s health observances are National Nutrition and National Colorectal Cancer Awareness Month. Check out the following UnitedHealthcare educational resources to learn more about these topics:</w:t>
            </w:r>
          </w:p>
          <w:p w14:paraId="6288E67D" w14:textId="77777777" w:rsidR="00443E97" w:rsidRDefault="00443E97" w:rsidP="00FA162D">
            <w:pPr>
              <w:numPr>
                <w:ilvl w:val="0"/>
                <w:numId w:val="1"/>
              </w:numPr>
              <w:spacing w:before="100" w:beforeAutospacing="1" w:after="100" w:afterAutospacing="1" w:line="252" w:lineRule="auto"/>
              <w:ind w:hanging="288"/>
              <w:rPr>
                <w:color w:val="002677"/>
                <w:sz w:val="20"/>
                <w:szCs w:val="20"/>
                <w14:ligatures w14:val="none"/>
              </w:rPr>
            </w:pPr>
            <w:hyperlink r:id="rId11" w:history="1">
              <w:r>
                <w:rPr>
                  <w:rStyle w:val="Hyperlink"/>
                  <w:sz w:val="20"/>
                  <w:szCs w:val="20"/>
                  <w14:ligatures w14:val="none"/>
                </w:rPr>
                <w:t>Nutrition tips for healthy eating</w:t>
              </w:r>
            </w:hyperlink>
          </w:p>
          <w:p w14:paraId="38FF34EF" w14:textId="77777777" w:rsidR="00443E97" w:rsidRDefault="00443E97" w:rsidP="00FA162D">
            <w:pPr>
              <w:numPr>
                <w:ilvl w:val="0"/>
                <w:numId w:val="1"/>
              </w:numPr>
              <w:spacing w:before="100" w:beforeAutospacing="1" w:after="100" w:afterAutospacing="1" w:line="252" w:lineRule="auto"/>
              <w:ind w:hanging="288"/>
              <w:rPr>
                <w:color w:val="002677"/>
                <w:sz w:val="20"/>
                <w:szCs w:val="20"/>
                <w14:ligatures w14:val="none"/>
              </w:rPr>
            </w:pPr>
            <w:hyperlink r:id="rId12" w:history="1">
              <w:r>
                <w:rPr>
                  <w:rStyle w:val="Hyperlink"/>
                  <w:sz w:val="20"/>
                  <w:szCs w:val="20"/>
                  <w14:ligatures w14:val="none"/>
                </w:rPr>
                <w:t>Everyday nutrition</w:t>
              </w:r>
            </w:hyperlink>
          </w:p>
          <w:p w14:paraId="319E8167" w14:textId="77777777" w:rsidR="00443E97" w:rsidRDefault="00443E97" w:rsidP="00FA162D">
            <w:pPr>
              <w:numPr>
                <w:ilvl w:val="0"/>
                <w:numId w:val="1"/>
              </w:numPr>
              <w:spacing w:before="100" w:beforeAutospacing="1" w:after="100" w:afterAutospacing="1" w:line="252" w:lineRule="auto"/>
              <w:ind w:hanging="288"/>
              <w:rPr>
                <w:color w:val="002677"/>
                <w:sz w:val="20"/>
                <w:szCs w:val="20"/>
                <w14:ligatures w14:val="none"/>
              </w:rPr>
            </w:pPr>
            <w:hyperlink r:id="rId13" w:history="1">
              <w:r>
                <w:rPr>
                  <w:rStyle w:val="Hyperlink"/>
                  <w:sz w:val="20"/>
                  <w:szCs w:val="20"/>
                  <w14:ligatures w14:val="none"/>
                </w:rPr>
                <w:t>Mindful eating</w:t>
              </w:r>
            </w:hyperlink>
          </w:p>
          <w:p w14:paraId="28D71852" w14:textId="77777777" w:rsidR="00443E97" w:rsidRDefault="00443E97" w:rsidP="00FA162D">
            <w:pPr>
              <w:numPr>
                <w:ilvl w:val="0"/>
                <w:numId w:val="1"/>
              </w:numPr>
              <w:spacing w:before="100" w:beforeAutospacing="1" w:after="100" w:afterAutospacing="1" w:line="252" w:lineRule="auto"/>
              <w:ind w:hanging="288"/>
              <w:rPr>
                <w:color w:val="002677"/>
                <w:sz w:val="20"/>
                <w:szCs w:val="20"/>
                <w14:ligatures w14:val="none"/>
              </w:rPr>
            </w:pPr>
            <w:hyperlink r:id="rId14" w:history="1">
              <w:r>
                <w:rPr>
                  <w:rStyle w:val="Hyperlink"/>
                  <w:sz w:val="20"/>
                  <w:szCs w:val="20"/>
                  <w14:ligatures w14:val="none"/>
                </w:rPr>
                <w:t>Colon cancer symptoms and treatment</w:t>
              </w:r>
            </w:hyperlink>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5ECCDBB4" w14:textId="77777777" w:rsidR="00443E97" w:rsidRDefault="00443E97">
            <w:pPr>
              <w:rPr>
                <w:color w:val="002477"/>
                <w:sz w:val="20"/>
                <w:szCs w:val="20"/>
                <w14:ligatures w14:val="none"/>
              </w:rPr>
            </w:pPr>
          </w:p>
        </w:tc>
      </w:tr>
      <w:tr w:rsidR="00443E97" w14:paraId="5FB17B9D"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7338452C" w14:textId="77777777" w:rsidR="00443E97" w:rsidRDefault="00443E97">
            <w:pPr>
              <w:rPr>
                <w:color w:val="002477"/>
                <w14:ligatures w14:val="none"/>
              </w:rPr>
            </w:pPr>
          </w:p>
        </w:tc>
        <w:tc>
          <w:tcPr>
            <w:tcW w:w="7513" w:type="dxa"/>
            <w:gridSpan w:val="4"/>
            <w:shd w:val="clear" w:color="auto" w:fill="FFFFFF"/>
            <w:tcMar>
              <w:top w:w="72" w:type="dxa"/>
              <w:left w:w="0" w:type="dxa"/>
              <w:bottom w:w="72" w:type="dxa"/>
              <w:right w:w="0" w:type="dxa"/>
            </w:tcMar>
          </w:tcPr>
          <w:p w14:paraId="50C29E19" w14:textId="77777777" w:rsidR="00443E97" w:rsidRDefault="00443E97">
            <w:pPr>
              <w:rPr>
                <w:color w:val="002477"/>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5537FB53" w14:textId="77777777" w:rsidR="00443E97" w:rsidRDefault="00443E97">
            <w:pPr>
              <w:rPr>
                <w:color w:val="002477"/>
                <w14:ligatures w14:val="none"/>
              </w:rPr>
            </w:pPr>
          </w:p>
        </w:tc>
      </w:tr>
      <w:tr w:rsidR="00443E97" w14:paraId="6A22A607"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36E0156B" w14:textId="77777777" w:rsidR="00443E97" w:rsidRDefault="00443E97">
            <w:pPr>
              <w:rPr>
                <w:color w:val="002477"/>
                <w:sz w:val="20"/>
                <w:szCs w:val="20"/>
                <w14:ligatures w14:val="none"/>
              </w:rPr>
            </w:pPr>
          </w:p>
        </w:tc>
        <w:tc>
          <w:tcPr>
            <w:tcW w:w="7513" w:type="dxa"/>
            <w:gridSpan w:val="4"/>
            <w:shd w:val="clear" w:color="auto" w:fill="FFFFFF"/>
            <w:tcMar>
              <w:top w:w="72" w:type="dxa"/>
              <w:left w:w="0" w:type="dxa"/>
              <w:bottom w:w="72" w:type="dxa"/>
              <w:right w:w="0" w:type="dxa"/>
            </w:tcMar>
            <w:hideMark/>
          </w:tcPr>
          <w:p w14:paraId="4DA28C7A" w14:textId="77777777" w:rsidR="00443E97" w:rsidRDefault="00443E97">
            <w:pPr>
              <w:rPr>
                <w:rFonts w:ascii="Georgia" w:hAnsi="Georgia"/>
                <w:b/>
                <w:bCs/>
                <w:color w:val="002477"/>
                <w:sz w:val="32"/>
                <w:szCs w:val="32"/>
                <w14:ligatures w14:val="none"/>
              </w:rPr>
            </w:pPr>
            <w:r>
              <w:rPr>
                <w:rFonts w:ascii="Georgia" w:hAnsi="Georgia"/>
                <w:b/>
                <w:bCs/>
                <w:color w:val="002477"/>
                <w:sz w:val="32"/>
                <w:szCs w:val="32"/>
                <w14:ligatures w14:val="none"/>
              </w:rPr>
              <w:t>United at Work Presentation of the Month</w:t>
            </w:r>
          </w:p>
          <w:p w14:paraId="6FF3FFA8" w14:textId="77777777" w:rsidR="00443E97" w:rsidRDefault="00443E97">
            <w:pPr>
              <w:rPr>
                <w:color w:val="002477"/>
                <w:sz w:val="20"/>
                <w:szCs w:val="20"/>
                <w14:ligatures w14:val="none"/>
              </w:rPr>
            </w:pPr>
            <w:r>
              <w:rPr>
                <w:color w:val="002477"/>
                <w14:ligatures w14:val="none"/>
              </w:rPr>
              <w:t>Understanding Digestive Health</w:t>
            </w: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7EA3B9FA" w14:textId="77777777" w:rsidR="00443E97" w:rsidRDefault="00443E97">
            <w:pPr>
              <w:rPr>
                <w:color w:val="002477"/>
                <w:sz w:val="20"/>
                <w:szCs w:val="20"/>
                <w14:ligatures w14:val="none"/>
              </w:rPr>
            </w:pPr>
          </w:p>
        </w:tc>
      </w:tr>
      <w:tr w:rsidR="00443E97" w14:paraId="3EA22C48"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4E483E46" w14:textId="77777777" w:rsidR="00443E97" w:rsidRDefault="00443E97">
            <w:pPr>
              <w:rPr>
                <w:color w:val="002477"/>
                <w:sz w:val="12"/>
                <w:szCs w:val="12"/>
                <w14:ligatures w14:val="none"/>
              </w:rPr>
            </w:pPr>
          </w:p>
        </w:tc>
        <w:tc>
          <w:tcPr>
            <w:tcW w:w="7513" w:type="dxa"/>
            <w:gridSpan w:val="4"/>
            <w:shd w:val="clear" w:color="auto" w:fill="FFFFFF"/>
            <w:tcMar>
              <w:top w:w="72" w:type="dxa"/>
              <w:left w:w="0" w:type="dxa"/>
              <w:bottom w:w="72" w:type="dxa"/>
              <w:right w:w="0" w:type="dxa"/>
            </w:tcMar>
          </w:tcPr>
          <w:p w14:paraId="4489D434" w14:textId="77777777" w:rsidR="00443E97" w:rsidRDefault="00443E97">
            <w:pPr>
              <w:rPr>
                <w:color w:val="002477"/>
                <w:sz w:val="12"/>
                <w:szCs w:val="12"/>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769EA162" w14:textId="77777777" w:rsidR="00443E97" w:rsidRDefault="00443E97">
            <w:pPr>
              <w:rPr>
                <w:color w:val="002477"/>
                <w:sz w:val="12"/>
                <w:szCs w:val="12"/>
                <w14:ligatures w14:val="none"/>
              </w:rPr>
            </w:pPr>
          </w:p>
        </w:tc>
      </w:tr>
      <w:tr w:rsidR="00443E97" w14:paraId="162BB728"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6E898D69" w14:textId="77777777" w:rsidR="00443E97" w:rsidRDefault="00443E97">
            <w:pPr>
              <w:rPr>
                <w:color w:val="002477"/>
                <w:sz w:val="20"/>
                <w:szCs w:val="20"/>
                <w14:ligatures w14:val="none"/>
              </w:rPr>
            </w:pPr>
          </w:p>
        </w:tc>
        <w:tc>
          <w:tcPr>
            <w:tcW w:w="2929" w:type="dxa"/>
            <w:gridSpan w:val="3"/>
            <w:shd w:val="clear" w:color="auto" w:fill="FFFFFF"/>
            <w:tcMar>
              <w:top w:w="72" w:type="dxa"/>
              <w:left w:w="0" w:type="dxa"/>
              <w:bottom w:w="72" w:type="dxa"/>
              <w:right w:w="0" w:type="dxa"/>
            </w:tcMar>
            <w:hideMark/>
          </w:tcPr>
          <w:p w14:paraId="2E02EB62" w14:textId="5BC1F41A" w:rsidR="00443E97" w:rsidRDefault="00443E97">
            <w:pPr>
              <w:rPr>
                <w:color w:val="002477"/>
                <w:sz w:val="20"/>
                <w:szCs w:val="20"/>
                <w14:ligatures w14:val="none"/>
              </w:rPr>
            </w:pPr>
            <w:r>
              <w:rPr>
                <w:noProof/>
                <w:color w:val="000000"/>
                <w:sz w:val="22"/>
                <w:szCs w:val="22"/>
                <w14:ligatures w14:val="none"/>
              </w:rPr>
              <w:drawing>
                <wp:inline distT="0" distB="0" distL="0" distR="0" wp14:anchorId="4F886D0E" wp14:editId="69ED9D8C">
                  <wp:extent cx="1854200" cy="1085850"/>
                  <wp:effectExtent l="0" t="0" r="12700" b="0"/>
                  <wp:docPr id="18007276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854200" cy="1085850"/>
                          </a:xfrm>
                          <a:prstGeom prst="rect">
                            <a:avLst/>
                          </a:prstGeom>
                          <a:noFill/>
                          <a:ln>
                            <a:noFill/>
                          </a:ln>
                        </pic:spPr>
                      </pic:pic>
                    </a:graphicData>
                  </a:graphic>
                </wp:inline>
              </w:drawing>
            </w:r>
          </w:p>
        </w:tc>
        <w:tc>
          <w:tcPr>
            <w:tcW w:w="4584" w:type="dxa"/>
            <w:shd w:val="clear" w:color="auto" w:fill="FFFFFF"/>
            <w:tcMar>
              <w:top w:w="72" w:type="dxa"/>
              <w:left w:w="0" w:type="dxa"/>
              <w:bottom w:w="72" w:type="dxa"/>
              <w:right w:w="0" w:type="dxa"/>
            </w:tcMar>
            <w:hideMark/>
          </w:tcPr>
          <w:p w14:paraId="410CDA5B" w14:textId="77777777" w:rsidR="00443E97" w:rsidRDefault="00443E97">
            <w:pPr>
              <w:ind w:left="144"/>
              <w:rPr>
                <w:color w:val="002477"/>
                <w:sz w:val="20"/>
                <w:szCs w:val="20"/>
                <w14:ligatures w14:val="none"/>
              </w:rPr>
            </w:pPr>
            <w:r>
              <w:rPr>
                <w:color w:val="002477"/>
                <w:sz w:val="20"/>
                <w:szCs w:val="20"/>
                <w14:ligatures w14:val="none"/>
              </w:rPr>
              <w:t xml:space="preserve">Digestion is a function your body must perform to live and thrive. However, there are many things that may lead to GI discomfort. This presentation will review the importance of “gut” health and the anatomy of the digestive system. It will also help participants understand how preventive care may help improve digestive health. Available to view in </w:t>
            </w:r>
            <w:hyperlink r:id="rId17" w:history="1">
              <w:r>
                <w:rPr>
                  <w:rStyle w:val="Hyperlink"/>
                  <w:sz w:val="20"/>
                  <w:szCs w:val="20"/>
                  <w14:ligatures w14:val="none"/>
                </w:rPr>
                <w:t>English</w:t>
              </w:r>
            </w:hyperlink>
            <w:r>
              <w:rPr>
                <w:color w:val="002477"/>
                <w:sz w:val="20"/>
                <w:szCs w:val="20"/>
                <w14:ligatures w14:val="none"/>
              </w:rPr>
              <w:t xml:space="preserve"> and </w:t>
            </w:r>
            <w:hyperlink r:id="rId18" w:history="1">
              <w:r>
                <w:rPr>
                  <w:rStyle w:val="Hyperlink"/>
                  <w:sz w:val="20"/>
                  <w:szCs w:val="20"/>
                  <w14:ligatures w14:val="none"/>
                </w:rPr>
                <w:t>Spanish</w:t>
              </w:r>
            </w:hyperlink>
            <w:r>
              <w:rPr>
                <w:color w:val="002477"/>
                <w:sz w:val="20"/>
                <w:szCs w:val="20"/>
                <w14:ligatures w14:val="none"/>
              </w:rPr>
              <w:t xml:space="preserve">. </w:t>
            </w: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2521A10A" w14:textId="77777777" w:rsidR="00443E97" w:rsidRDefault="00443E97">
            <w:pPr>
              <w:rPr>
                <w:color w:val="002477"/>
                <w:sz w:val="20"/>
                <w:szCs w:val="20"/>
                <w14:ligatures w14:val="none"/>
              </w:rPr>
            </w:pPr>
          </w:p>
        </w:tc>
      </w:tr>
      <w:tr w:rsidR="00443E97" w14:paraId="6E696E64"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261E27B0" w14:textId="77777777" w:rsidR="00443E97" w:rsidRDefault="00443E97">
            <w:pPr>
              <w:rPr>
                <w:color w:val="002477"/>
                <w14:ligatures w14:val="none"/>
              </w:rPr>
            </w:pPr>
          </w:p>
        </w:tc>
        <w:tc>
          <w:tcPr>
            <w:tcW w:w="7513" w:type="dxa"/>
            <w:gridSpan w:val="4"/>
            <w:shd w:val="clear" w:color="auto" w:fill="FFFFFF"/>
            <w:tcMar>
              <w:top w:w="72" w:type="dxa"/>
              <w:left w:w="0" w:type="dxa"/>
              <w:bottom w:w="72" w:type="dxa"/>
              <w:right w:w="0" w:type="dxa"/>
            </w:tcMar>
          </w:tcPr>
          <w:p w14:paraId="6DE56094" w14:textId="77777777" w:rsidR="00443E97" w:rsidRDefault="00443E97">
            <w:pPr>
              <w:rPr>
                <w:color w:val="002477"/>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13B6FF36" w14:textId="77777777" w:rsidR="00443E97" w:rsidRDefault="00443E97">
            <w:pPr>
              <w:rPr>
                <w:color w:val="002477"/>
                <w14:ligatures w14:val="none"/>
              </w:rPr>
            </w:pPr>
          </w:p>
        </w:tc>
      </w:tr>
      <w:tr w:rsidR="00443E97" w14:paraId="16522D42"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5DBCDFDF" w14:textId="77777777" w:rsidR="00443E97" w:rsidRDefault="00443E97">
            <w:pPr>
              <w:rPr>
                <w:color w:val="002477"/>
                <w:sz w:val="20"/>
                <w:szCs w:val="20"/>
                <w14:ligatures w14:val="none"/>
              </w:rPr>
            </w:pPr>
          </w:p>
        </w:tc>
        <w:tc>
          <w:tcPr>
            <w:tcW w:w="7513" w:type="dxa"/>
            <w:gridSpan w:val="4"/>
            <w:shd w:val="clear" w:color="auto" w:fill="FFFFFF"/>
            <w:tcMar>
              <w:top w:w="72" w:type="dxa"/>
              <w:left w:w="0" w:type="dxa"/>
              <w:bottom w:w="72" w:type="dxa"/>
              <w:right w:w="0" w:type="dxa"/>
            </w:tcMar>
            <w:hideMark/>
          </w:tcPr>
          <w:p w14:paraId="31E55D6E" w14:textId="77777777" w:rsidR="00443E97" w:rsidRDefault="00443E97">
            <w:pPr>
              <w:rPr>
                <w:rFonts w:ascii="Georgia" w:hAnsi="Georgia"/>
                <w:b/>
                <w:bCs/>
                <w:color w:val="002477"/>
                <w:sz w:val="32"/>
                <w:szCs w:val="32"/>
                <w14:ligatures w14:val="none"/>
              </w:rPr>
            </w:pPr>
            <w:r>
              <w:rPr>
                <w:rFonts w:ascii="Georgia" w:hAnsi="Georgia"/>
                <w:b/>
                <w:bCs/>
                <w:color w:val="002477"/>
                <w:sz w:val="32"/>
                <w:szCs w:val="32"/>
                <w14:ligatures w14:val="none"/>
              </w:rPr>
              <w:t>Health Tip Flier of the Month</w:t>
            </w:r>
          </w:p>
          <w:p w14:paraId="473E229F" w14:textId="77777777" w:rsidR="00443E97" w:rsidRDefault="00443E97">
            <w:pPr>
              <w:rPr>
                <w:color w:val="002477"/>
                <w:sz w:val="20"/>
                <w:szCs w:val="20"/>
                <w14:ligatures w14:val="none"/>
              </w:rPr>
            </w:pPr>
            <w:r>
              <w:rPr>
                <w:color w:val="002477"/>
                <w14:ligatures w14:val="none"/>
              </w:rPr>
              <w:t>Everyday Nutrition</w:t>
            </w: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35C3098D" w14:textId="77777777" w:rsidR="00443E97" w:rsidRDefault="00443E97">
            <w:pPr>
              <w:rPr>
                <w:color w:val="002477"/>
                <w:sz w:val="20"/>
                <w:szCs w:val="20"/>
                <w14:ligatures w14:val="none"/>
              </w:rPr>
            </w:pPr>
          </w:p>
        </w:tc>
      </w:tr>
      <w:tr w:rsidR="00443E97" w14:paraId="7B8DE224" w14:textId="77777777">
        <w:trPr>
          <w:trHeight w:val="162"/>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699EF7F1" w14:textId="77777777" w:rsidR="00443E97" w:rsidRDefault="00443E97">
            <w:pPr>
              <w:rPr>
                <w:color w:val="002477"/>
                <w:sz w:val="12"/>
                <w:szCs w:val="12"/>
                <w14:ligatures w14:val="none"/>
              </w:rPr>
            </w:pPr>
          </w:p>
        </w:tc>
        <w:tc>
          <w:tcPr>
            <w:tcW w:w="7513" w:type="dxa"/>
            <w:gridSpan w:val="4"/>
            <w:shd w:val="clear" w:color="auto" w:fill="FFFFFF"/>
            <w:tcMar>
              <w:top w:w="72" w:type="dxa"/>
              <w:left w:w="0" w:type="dxa"/>
              <w:bottom w:w="72" w:type="dxa"/>
              <w:right w:w="0" w:type="dxa"/>
            </w:tcMar>
          </w:tcPr>
          <w:p w14:paraId="129AD6E2" w14:textId="77777777" w:rsidR="00443E97" w:rsidRDefault="00443E97">
            <w:pPr>
              <w:rPr>
                <w:color w:val="002477"/>
                <w:sz w:val="12"/>
                <w:szCs w:val="12"/>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59325904" w14:textId="77777777" w:rsidR="00443E97" w:rsidRDefault="00443E97">
            <w:pPr>
              <w:rPr>
                <w:color w:val="002477"/>
                <w:sz w:val="12"/>
                <w:szCs w:val="12"/>
                <w14:ligatures w14:val="none"/>
              </w:rPr>
            </w:pPr>
          </w:p>
        </w:tc>
      </w:tr>
      <w:tr w:rsidR="00443E97" w14:paraId="21CBF15D" w14:textId="77777777">
        <w:trPr>
          <w:trHeight w:val="162"/>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0D296A4E" w14:textId="77777777" w:rsidR="00443E97" w:rsidRDefault="00443E97">
            <w:pPr>
              <w:rPr>
                <w:color w:val="002477"/>
                <w:sz w:val="20"/>
                <w:szCs w:val="20"/>
                <w14:ligatures w14:val="none"/>
              </w:rPr>
            </w:pPr>
          </w:p>
        </w:tc>
        <w:tc>
          <w:tcPr>
            <w:tcW w:w="2929" w:type="dxa"/>
            <w:gridSpan w:val="3"/>
            <w:shd w:val="clear" w:color="auto" w:fill="FFFFFF"/>
            <w:tcMar>
              <w:top w:w="72" w:type="dxa"/>
              <w:left w:w="0" w:type="dxa"/>
              <w:bottom w:w="72" w:type="dxa"/>
              <w:right w:w="0" w:type="dxa"/>
            </w:tcMar>
            <w:hideMark/>
          </w:tcPr>
          <w:p w14:paraId="08DFE31E" w14:textId="04EEA185" w:rsidR="00443E97" w:rsidRDefault="00443E97">
            <w:pPr>
              <w:rPr>
                <w:color w:val="002477"/>
                <w:sz w:val="20"/>
                <w:szCs w:val="20"/>
                <w14:ligatures w14:val="none"/>
              </w:rPr>
            </w:pPr>
            <w:r>
              <w:rPr>
                <w:noProof/>
                <w:color w:val="000000"/>
                <w:sz w:val="22"/>
                <w:szCs w:val="22"/>
                <w14:ligatures w14:val="none"/>
              </w:rPr>
              <w:drawing>
                <wp:inline distT="0" distB="0" distL="0" distR="0" wp14:anchorId="3FCC81A9" wp14:editId="5E15C9E1">
                  <wp:extent cx="1676400" cy="2051050"/>
                  <wp:effectExtent l="0" t="0" r="0" b="6350"/>
                  <wp:docPr id="1198063278" name="Picture 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676400" cy="2051050"/>
                          </a:xfrm>
                          <a:prstGeom prst="rect">
                            <a:avLst/>
                          </a:prstGeom>
                          <a:noFill/>
                          <a:ln>
                            <a:noFill/>
                          </a:ln>
                        </pic:spPr>
                      </pic:pic>
                    </a:graphicData>
                  </a:graphic>
                </wp:inline>
              </w:drawing>
            </w:r>
          </w:p>
        </w:tc>
        <w:tc>
          <w:tcPr>
            <w:tcW w:w="4584" w:type="dxa"/>
            <w:shd w:val="clear" w:color="auto" w:fill="FFFFFF"/>
            <w:tcMar>
              <w:top w:w="72" w:type="dxa"/>
              <w:left w:w="0" w:type="dxa"/>
              <w:bottom w:w="72" w:type="dxa"/>
              <w:right w:w="0" w:type="dxa"/>
            </w:tcMar>
            <w:hideMark/>
          </w:tcPr>
          <w:p w14:paraId="1018B2E5" w14:textId="77777777" w:rsidR="00443E97" w:rsidRDefault="00443E97">
            <w:pPr>
              <w:ind w:left="144"/>
              <w:rPr>
                <w:color w:val="002477"/>
                <w:sz w:val="20"/>
                <w:szCs w:val="20"/>
                <w14:ligatures w14:val="none"/>
              </w:rPr>
            </w:pPr>
            <w:r>
              <w:rPr>
                <w:color w:val="002477"/>
                <w:sz w:val="20"/>
                <w:szCs w:val="20"/>
                <w14:ligatures w14:val="none"/>
              </w:rPr>
              <w:t xml:space="preserve">Check out this month’s health tip flier Everyday Nutrition. Available to view in </w:t>
            </w:r>
            <w:hyperlink r:id="rId22" w:history="1">
              <w:r>
                <w:rPr>
                  <w:rStyle w:val="Hyperlink"/>
                  <w:sz w:val="20"/>
                  <w:szCs w:val="20"/>
                  <w14:ligatures w14:val="none"/>
                </w:rPr>
                <w:t>English</w:t>
              </w:r>
            </w:hyperlink>
            <w:r>
              <w:rPr>
                <w:color w:val="002477"/>
                <w:sz w:val="20"/>
                <w:szCs w:val="20"/>
                <w14:ligatures w14:val="none"/>
              </w:rPr>
              <w:t xml:space="preserve"> and </w:t>
            </w:r>
            <w:hyperlink r:id="rId23" w:history="1">
              <w:r>
                <w:rPr>
                  <w:rStyle w:val="Hyperlink"/>
                  <w:sz w:val="20"/>
                  <w:szCs w:val="20"/>
                  <w14:ligatures w14:val="none"/>
                </w:rPr>
                <w:t>Spanish</w:t>
              </w:r>
            </w:hyperlink>
            <w:r>
              <w:rPr>
                <w:color w:val="002477"/>
                <w:sz w:val="20"/>
                <w:szCs w:val="20"/>
                <w14:ligatures w14:val="none"/>
              </w:rPr>
              <w:t>.</w:t>
            </w: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1E93A920" w14:textId="77777777" w:rsidR="00443E97" w:rsidRDefault="00443E97">
            <w:pPr>
              <w:rPr>
                <w:color w:val="002477"/>
                <w:sz w:val="20"/>
                <w:szCs w:val="20"/>
                <w14:ligatures w14:val="none"/>
              </w:rPr>
            </w:pPr>
          </w:p>
        </w:tc>
      </w:tr>
      <w:tr w:rsidR="00443E97" w14:paraId="5604E63C" w14:textId="77777777">
        <w:trPr>
          <w:trHeight w:val="162"/>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27F7543A" w14:textId="77777777" w:rsidR="00443E97" w:rsidRDefault="00443E97">
            <w:pPr>
              <w:rPr>
                <w:color w:val="002477"/>
                <w14:ligatures w14:val="none"/>
              </w:rPr>
            </w:pPr>
          </w:p>
        </w:tc>
        <w:tc>
          <w:tcPr>
            <w:tcW w:w="7513" w:type="dxa"/>
            <w:gridSpan w:val="4"/>
            <w:shd w:val="clear" w:color="auto" w:fill="FFFFFF"/>
            <w:tcMar>
              <w:top w:w="72" w:type="dxa"/>
              <w:left w:w="0" w:type="dxa"/>
              <w:bottom w:w="72" w:type="dxa"/>
              <w:right w:w="0" w:type="dxa"/>
            </w:tcMar>
          </w:tcPr>
          <w:p w14:paraId="56670DEF" w14:textId="77777777" w:rsidR="00443E97" w:rsidRDefault="00443E97">
            <w:pPr>
              <w:rPr>
                <w:color w:val="002477"/>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4A8E73FF" w14:textId="77777777" w:rsidR="00443E97" w:rsidRDefault="00443E97">
            <w:pPr>
              <w:rPr>
                <w:color w:val="002477"/>
                <w14:ligatures w14:val="none"/>
              </w:rPr>
            </w:pPr>
          </w:p>
        </w:tc>
      </w:tr>
      <w:tr w:rsidR="00443E97" w14:paraId="03000B12"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15017B85" w14:textId="77777777" w:rsidR="00443E97" w:rsidRDefault="00443E97">
            <w:pPr>
              <w:rPr>
                <w:color w:val="002477"/>
                <w:sz w:val="20"/>
                <w:szCs w:val="20"/>
                <w14:ligatures w14:val="none"/>
              </w:rPr>
            </w:pPr>
          </w:p>
        </w:tc>
        <w:tc>
          <w:tcPr>
            <w:tcW w:w="7513" w:type="dxa"/>
            <w:gridSpan w:val="4"/>
            <w:shd w:val="clear" w:color="auto" w:fill="FFFFFF"/>
            <w:tcMar>
              <w:top w:w="72" w:type="dxa"/>
              <w:left w:w="0" w:type="dxa"/>
              <w:bottom w:w="72" w:type="dxa"/>
              <w:right w:w="0" w:type="dxa"/>
            </w:tcMar>
            <w:hideMark/>
          </w:tcPr>
          <w:p w14:paraId="74EC4A1F" w14:textId="77777777" w:rsidR="00443E97" w:rsidRDefault="00443E97">
            <w:pPr>
              <w:rPr>
                <w:rFonts w:ascii="Georgia" w:hAnsi="Georgia"/>
                <w:b/>
                <w:bCs/>
                <w:color w:val="002477"/>
                <w:sz w:val="32"/>
                <w:szCs w:val="32"/>
                <w14:ligatures w14:val="none"/>
              </w:rPr>
            </w:pPr>
            <w:r>
              <w:rPr>
                <w:rFonts w:ascii="Georgia" w:hAnsi="Georgia"/>
                <w:b/>
                <w:bCs/>
                <w:color w:val="002477"/>
                <w:sz w:val="32"/>
                <w:szCs w:val="32"/>
                <w14:ligatures w14:val="none"/>
              </w:rPr>
              <w:t>Health actions of the month</w:t>
            </w: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27E478EE" w14:textId="77777777" w:rsidR="00443E97" w:rsidRDefault="00443E97">
            <w:pPr>
              <w:rPr>
                <w:color w:val="002477"/>
                <w:sz w:val="20"/>
                <w:szCs w:val="20"/>
                <w14:ligatures w14:val="none"/>
              </w:rPr>
            </w:pPr>
          </w:p>
        </w:tc>
      </w:tr>
      <w:tr w:rsidR="00443E97" w14:paraId="15DF5DFE"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33B56564" w14:textId="77777777" w:rsidR="00443E97" w:rsidRDefault="00443E97">
            <w:pPr>
              <w:rPr>
                <w:color w:val="002477"/>
                <w:sz w:val="12"/>
                <w:szCs w:val="12"/>
                <w14:ligatures w14:val="none"/>
              </w:rPr>
            </w:pPr>
          </w:p>
        </w:tc>
        <w:tc>
          <w:tcPr>
            <w:tcW w:w="7513" w:type="dxa"/>
            <w:gridSpan w:val="4"/>
            <w:shd w:val="clear" w:color="auto" w:fill="FFFFFF"/>
            <w:tcMar>
              <w:top w:w="72" w:type="dxa"/>
              <w:left w:w="0" w:type="dxa"/>
              <w:bottom w:w="72" w:type="dxa"/>
              <w:right w:w="0" w:type="dxa"/>
            </w:tcMar>
          </w:tcPr>
          <w:p w14:paraId="50FF7B7B" w14:textId="77777777" w:rsidR="00443E97" w:rsidRDefault="00443E97">
            <w:pPr>
              <w:rPr>
                <w:color w:val="002477"/>
                <w:sz w:val="12"/>
                <w:szCs w:val="12"/>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7430F978" w14:textId="77777777" w:rsidR="00443E97" w:rsidRDefault="00443E97">
            <w:pPr>
              <w:rPr>
                <w:color w:val="002477"/>
                <w:sz w:val="12"/>
                <w:szCs w:val="12"/>
                <w14:ligatures w14:val="none"/>
              </w:rPr>
            </w:pPr>
          </w:p>
        </w:tc>
      </w:tr>
      <w:tr w:rsidR="00443E97" w14:paraId="16013DA6"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3525943E" w14:textId="77777777" w:rsidR="00443E97" w:rsidRDefault="00443E97">
            <w:pPr>
              <w:rPr>
                <w:color w:val="002477"/>
                <w:sz w:val="20"/>
                <w:szCs w:val="20"/>
                <w14:ligatures w14:val="none"/>
              </w:rPr>
            </w:pPr>
          </w:p>
        </w:tc>
        <w:tc>
          <w:tcPr>
            <w:tcW w:w="2433" w:type="dxa"/>
            <w:gridSpan w:val="2"/>
            <w:shd w:val="clear" w:color="auto" w:fill="FFFFFF"/>
            <w:tcMar>
              <w:top w:w="72" w:type="dxa"/>
              <w:left w:w="0" w:type="dxa"/>
              <w:bottom w:w="72" w:type="dxa"/>
              <w:right w:w="0" w:type="dxa"/>
            </w:tcMar>
            <w:hideMark/>
          </w:tcPr>
          <w:p w14:paraId="7DB4E67C" w14:textId="09452441" w:rsidR="00443E97" w:rsidRDefault="00443E97">
            <w:pPr>
              <w:rPr>
                <w:color w:val="002477"/>
                <w:sz w:val="20"/>
                <w:szCs w:val="20"/>
                <w14:ligatures w14:val="none"/>
              </w:rPr>
            </w:pPr>
            <w:r>
              <w:rPr>
                <w:rFonts w:ascii="Aptos" w:hAnsi="Aptos"/>
                <w:noProof/>
                <w:color w:val="000000"/>
                <w:sz w:val="22"/>
                <w:szCs w:val="22"/>
                <w14:ligatures w14:val="none"/>
              </w:rPr>
              <w:drawing>
                <wp:inline distT="0" distB="0" distL="0" distR="0" wp14:anchorId="2397067D" wp14:editId="57E00064">
                  <wp:extent cx="1149350" cy="1530350"/>
                  <wp:effectExtent l="0" t="0" r="12700" b="12700"/>
                  <wp:docPr id="1817011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149350" cy="1530350"/>
                          </a:xfrm>
                          <a:prstGeom prst="rect">
                            <a:avLst/>
                          </a:prstGeom>
                          <a:noFill/>
                          <a:ln>
                            <a:noFill/>
                          </a:ln>
                        </pic:spPr>
                      </pic:pic>
                    </a:graphicData>
                  </a:graphic>
                </wp:inline>
              </w:drawing>
            </w:r>
          </w:p>
        </w:tc>
        <w:tc>
          <w:tcPr>
            <w:tcW w:w="5080" w:type="dxa"/>
            <w:gridSpan w:val="2"/>
            <w:shd w:val="clear" w:color="auto" w:fill="FFFFFF"/>
            <w:tcMar>
              <w:top w:w="72" w:type="dxa"/>
              <w:left w:w="0" w:type="dxa"/>
              <w:bottom w:w="72" w:type="dxa"/>
              <w:right w:w="0" w:type="dxa"/>
            </w:tcMar>
          </w:tcPr>
          <w:p w14:paraId="1FFB2CB1" w14:textId="77777777" w:rsidR="00443E97" w:rsidRDefault="00443E97" w:rsidP="00FA162D">
            <w:pPr>
              <w:numPr>
                <w:ilvl w:val="0"/>
                <w:numId w:val="2"/>
              </w:numPr>
              <w:spacing w:after="120"/>
              <w:ind w:left="288" w:hanging="288"/>
              <w:rPr>
                <w:color w:val="002477"/>
                <w14:ligatures w14:val="none"/>
              </w:rPr>
            </w:pPr>
            <w:r>
              <w:rPr>
                <w:color w:val="002477"/>
                <w14:ligatures w14:val="none"/>
              </w:rPr>
              <w:t>Choose whole foods</w:t>
            </w:r>
            <w:r>
              <w:rPr>
                <w:color w:val="002477"/>
                <w14:ligatures w14:val="none"/>
              </w:rPr>
              <w:br/>
            </w:r>
            <w:r>
              <w:rPr>
                <w:color w:val="002477"/>
                <w:sz w:val="22"/>
                <w:szCs w:val="22"/>
                <w14:ligatures w14:val="none"/>
              </w:rPr>
              <w:t>(Such as fresh vegetables, fruits, whole grains, lean proteins, and heart-healthy fats)</w:t>
            </w:r>
          </w:p>
          <w:p w14:paraId="01EE4FB5" w14:textId="77777777" w:rsidR="00443E97" w:rsidRDefault="00443E97" w:rsidP="00FA162D">
            <w:pPr>
              <w:numPr>
                <w:ilvl w:val="0"/>
                <w:numId w:val="2"/>
              </w:numPr>
              <w:spacing w:after="120"/>
              <w:ind w:left="288" w:hanging="288"/>
              <w:rPr>
                <w:color w:val="002477"/>
                <w14:ligatures w14:val="none"/>
              </w:rPr>
            </w:pPr>
            <w:r>
              <w:rPr>
                <w:color w:val="002477"/>
                <w14:ligatures w14:val="none"/>
              </w:rPr>
              <w:t>Schedule your colon cancer screening</w:t>
            </w:r>
          </w:p>
          <w:p w14:paraId="2E747838" w14:textId="77777777" w:rsidR="00443E97" w:rsidRDefault="00443E97">
            <w:pPr>
              <w:ind w:left="144"/>
              <w:rPr>
                <w:color w:val="002477"/>
                <w:sz w:val="20"/>
                <w:szCs w:val="20"/>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4534CF4B" w14:textId="77777777" w:rsidR="00443E97" w:rsidRDefault="00443E97">
            <w:pPr>
              <w:rPr>
                <w:color w:val="002477"/>
                <w:sz w:val="20"/>
                <w:szCs w:val="20"/>
                <w14:ligatures w14:val="none"/>
              </w:rPr>
            </w:pPr>
          </w:p>
        </w:tc>
      </w:tr>
      <w:tr w:rsidR="00443E97" w14:paraId="2DA4FD68"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48A6D522" w14:textId="77777777" w:rsidR="00443E97" w:rsidRDefault="00443E97">
            <w:pPr>
              <w:rPr>
                <w:color w:val="002477"/>
                <w:sz w:val="12"/>
                <w:szCs w:val="12"/>
                <w14:ligatures w14:val="none"/>
              </w:rPr>
            </w:pPr>
          </w:p>
        </w:tc>
        <w:tc>
          <w:tcPr>
            <w:tcW w:w="7513" w:type="dxa"/>
            <w:gridSpan w:val="4"/>
            <w:shd w:val="clear" w:color="auto" w:fill="FFFFFF"/>
            <w:tcMar>
              <w:top w:w="72" w:type="dxa"/>
              <w:left w:w="0" w:type="dxa"/>
              <w:bottom w:w="72" w:type="dxa"/>
              <w:right w:w="0" w:type="dxa"/>
            </w:tcMar>
          </w:tcPr>
          <w:p w14:paraId="434B4C4C" w14:textId="77777777" w:rsidR="00443E97" w:rsidRDefault="00443E97">
            <w:pPr>
              <w:rPr>
                <w:color w:val="002477"/>
                <w:sz w:val="12"/>
                <w:szCs w:val="12"/>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3ABADC5F" w14:textId="77777777" w:rsidR="00443E97" w:rsidRDefault="00443E97">
            <w:pPr>
              <w:rPr>
                <w:color w:val="002477"/>
                <w:sz w:val="12"/>
                <w:szCs w:val="12"/>
                <w14:ligatures w14:val="none"/>
              </w:rPr>
            </w:pPr>
          </w:p>
        </w:tc>
      </w:tr>
      <w:tr w:rsidR="00443E97" w14:paraId="25C6D79F" w14:textId="77777777">
        <w:trPr>
          <w:jc w:val="center"/>
        </w:trPr>
        <w:tc>
          <w:tcPr>
            <w:tcW w:w="576" w:type="dxa"/>
            <w:tcBorders>
              <w:top w:val="nil"/>
              <w:left w:val="single" w:sz="8" w:space="0" w:color="D9D9D9"/>
              <w:bottom w:val="nil"/>
              <w:right w:val="nil"/>
            </w:tcBorders>
            <w:shd w:val="clear" w:color="auto" w:fill="002477"/>
            <w:tcMar>
              <w:top w:w="72" w:type="dxa"/>
              <w:left w:w="0" w:type="dxa"/>
              <w:bottom w:w="72" w:type="dxa"/>
              <w:right w:w="0" w:type="dxa"/>
            </w:tcMar>
          </w:tcPr>
          <w:p w14:paraId="2D9A50E7" w14:textId="77777777" w:rsidR="00443E97" w:rsidRDefault="00443E97">
            <w:pPr>
              <w:rPr>
                <w:color w:val="FFFFFF"/>
                <w:sz w:val="20"/>
                <w:szCs w:val="20"/>
                <w14:ligatures w14:val="none"/>
              </w:rPr>
            </w:pPr>
          </w:p>
        </w:tc>
        <w:tc>
          <w:tcPr>
            <w:tcW w:w="7513" w:type="dxa"/>
            <w:gridSpan w:val="4"/>
            <w:shd w:val="clear" w:color="auto" w:fill="002477"/>
            <w:tcMar>
              <w:top w:w="72" w:type="dxa"/>
              <w:left w:w="0" w:type="dxa"/>
              <w:bottom w:w="72" w:type="dxa"/>
              <w:right w:w="0" w:type="dxa"/>
            </w:tcMar>
          </w:tcPr>
          <w:p w14:paraId="141E8AC2" w14:textId="77777777" w:rsidR="00443E97" w:rsidRDefault="00443E97">
            <w:pPr>
              <w:jc w:val="center"/>
              <w:rPr>
                <w:b/>
                <w:bCs/>
                <w:color w:val="FFFFFF"/>
                <w:sz w:val="10"/>
                <w:szCs w:val="10"/>
                <w14:ligatures w14:val="none"/>
              </w:rPr>
            </w:pPr>
          </w:p>
          <w:p w14:paraId="72BDE9F9" w14:textId="77777777" w:rsidR="00443E97" w:rsidRDefault="00443E97">
            <w:pPr>
              <w:jc w:val="center"/>
              <w:rPr>
                <w:b/>
                <w:bCs/>
                <w:color w:val="FFFFFF"/>
                <w14:ligatures w14:val="none"/>
              </w:rPr>
            </w:pPr>
            <w:r>
              <w:rPr>
                <w:b/>
                <w:bCs/>
                <w:color w:val="FFFFFF"/>
                <w14:ligatures w14:val="none"/>
              </w:rPr>
              <w:t>April preview</w:t>
            </w:r>
          </w:p>
          <w:p w14:paraId="7AC5E9D1" w14:textId="77777777" w:rsidR="00443E97" w:rsidRDefault="00443E97">
            <w:pPr>
              <w:jc w:val="center"/>
              <w:rPr>
                <w:b/>
                <w:bCs/>
                <w:color w:val="FFFFFF"/>
                <w:sz w:val="12"/>
                <w:szCs w:val="12"/>
                <w14:ligatures w14:val="none"/>
              </w:rPr>
            </w:pPr>
          </w:p>
          <w:p w14:paraId="15A7FA94" w14:textId="77777777" w:rsidR="00443E97" w:rsidRDefault="00443E97" w:rsidP="00FA162D">
            <w:pPr>
              <w:numPr>
                <w:ilvl w:val="0"/>
                <w:numId w:val="3"/>
              </w:numPr>
              <w:spacing w:line="252" w:lineRule="auto"/>
              <w:ind w:left="216" w:hanging="216"/>
              <w:contextualSpacing/>
              <w:rPr>
                <w:color w:val="FFFFFF"/>
                <w:sz w:val="18"/>
                <w:szCs w:val="18"/>
                <w14:ligatures w14:val="none"/>
              </w:rPr>
            </w:pPr>
            <w:r>
              <w:rPr>
                <w:color w:val="FFFFFF"/>
                <w:sz w:val="18"/>
                <w:szCs w:val="18"/>
                <w14:ligatures w14:val="none"/>
              </w:rPr>
              <w:t>Alcohol &amp; Substance Abuse and Stress Awareness Month</w:t>
            </w:r>
          </w:p>
          <w:p w14:paraId="6844B8C9" w14:textId="77777777" w:rsidR="00443E97" w:rsidRDefault="00443E97" w:rsidP="00FA162D">
            <w:pPr>
              <w:numPr>
                <w:ilvl w:val="0"/>
                <w:numId w:val="3"/>
              </w:numPr>
              <w:spacing w:line="252" w:lineRule="auto"/>
              <w:ind w:left="216" w:hanging="216"/>
              <w:contextualSpacing/>
              <w:rPr>
                <w:color w:val="FFFFFF"/>
                <w:sz w:val="18"/>
                <w:szCs w:val="18"/>
                <w14:ligatures w14:val="none"/>
              </w:rPr>
            </w:pPr>
            <w:r>
              <w:rPr>
                <w:color w:val="FFFFFF"/>
                <w:sz w:val="18"/>
                <w:szCs w:val="18"/>
                <w14:ligatures w14:val="none"/>
              </w:rPr>
              <w:t>United at Work presentation: Stress in the Workplace</w:t>
            </w:r>
          </w:p>
          <w:p w14:paraId="2F71D9A0" w14:textId="77777777" w:rsidR="00443E97" w:rsidRDefault="00443E97" w:rsidP="00FA162D">
            <w:pPr>
              <w:numPr>
                <w:ilvl w:val="0"/>
                <w:numId w:val="3"/>
              </w:numPr>
              <w:spacing w:line="252" w:lineRule="auto"/>
              <w:ind w:left="216" w:hanging="216"/>
              <w:contextualSpacing/>
              <w:rPr>
                <w:color w:val="FFFFFF"/>
                <w:sz w:val="18"/>
                <w:szCs w:val="18"/>
                <w14:ligatures w14:val="none"/>
              </w:rPr>
            </w:pPr>
            <w:r>
              <w:rPr>
                <w:color w:val="FFFFFF"/>
                <w:sz w:val="18"/>
                <w:szCs w:val="18"/>
                <w14:ligatures w14:val="none"/>
              </w:rPr>
              <w:t>Health Tip Flier: Screen Time and Brain Health</w:t>
            </w:r>
          </w:p>
          <w:p w14:paraId="3DB6AA77" w14:textId="77777777" w:rsidR="00443E97" w:rsidRDefault="00443E97">
            <w:pPr>
              <w:spacing w:line="252" w:lineRule="auto"/>
              <w:ind w:left="216"/>
              <w:contextualSpacing/>
              <w:rPr>
                <w:color w:val="FFFFFF"/>
                <w:sz w:val="10"/>
                <w:szCs w:val="10"/>
                <w14:ligatures w14:val="none"/>
              </w:rPr>
            </w:pPr>
          </w:p>
        </w:tc>
        <w:tc>
          <w:tcPr>
            <w:tcW w:w="573" w:type="dxa"/>
            <w:tcBorders>
              <w:top w:val="nil"/>
              <w:left w:val="nil"/>
              <w:bottom w:val="nil"/>
              <w:right w:val="single" w:sz="8" w:space="0" w:color="D9D9D9"/>
            </w:tcBorders>
            <w:shd w:val="clear" w:color="auto" w:fill="002477"/>
            <w:tcMar>
              <w:top w:w="72" w:type="dxa"/>
              <w:left w:w="0" w:type="dxa"/>
              <w:bottom w:w="72" w:type="dxa"/>
              <w:right w:w="0" w:type="dxa"/>
            </w:tcMar>
          </w:tcPr>
          <w:p w14:paraId="23B65AD1" w14:textId="77777777" w:rsidR="00443E97" w:rsidRDefault="00443E97">
            <w:pPr>
              <w:rPr>
                <w:color w:val="FFFFFF"/>
                <w:sz w:val="20"/>
                <w:szCs w:val="20"/>
                <w14:ligatures w14:val="none"/>
              </w:rPr>
            </w:pPr>
          </w:p>
        </w:tc>
      </w:tr>
      <w:tr w:rsidR="00443E97" w14:paraId="55E43B74"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584AC47B" w14:textId="77777777" w:rsidR="00443E97" w:rsidRDefault="00443E97">
            <w:pPr>
              <w:rPr>
                <w:color w:val="002477"/>
                <w:sz w:val="20"/>
                <w:szCs w:val="20"/>
                <w14:ligatures w14:val="none"/>
              </w:rPr>
            </w:pPr>
          </w:p>
        </w:tc>
        <w:tc>
          <w:tcPr>
            <w:tcW w:w="7513" w:type="dxa"/>
            <w:gridSpan w:val="4"/>
            <w:shd w:val="clear" w:color="auto" w:fill="FFFFFF"/>
            <w:tcMar>
              <w:top w:w="72" w:type="dxa"/>
              <w:left w:w="0" w:type="dxa"/>
              <w:bottom w:w="72" w:type="dxa"/>
              <w:right w:w="0" w:type="dxa"/>
            </w:tcMar>
          </w:tcPr>
          <w:p w14:paraId="476074BB" w14:textId="77777777" w:rsidR="00443E97" w:rsidRDefault="00443E97">
            <w:pPr>
              <w:rPr>
                <w:color w:val="002477"/>
                <w:sz w:val="20"/>
                <w:szCs w:val="20"/>
                <w14:ligatures w14:val="none"/>
              </w:rPr>
            </w:pP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5A6AFFCD" w14:textId="77777777" w:rsidR="00443E97" w:rsidRDefault="00443E97">
            <w:pPr>
              <w:rPr>
                <w:color w:val="002477"/>
                <w:sz w:val="20"/>
                <w:szCs w:val="20"/>
                <w14:ligatures w14:val="none"/>
              </w:rPr>
            </w:pPr>
          </w:p>
        </w:tc>
      </w:tr>
      <w:tr w:rsidR="00443E97" w14:paraId="59A2C9BA" w14:textId="77777777">
        <w:trPr>
          <w:jc w:val="center"/>
        </w:trPr>
        <w:tc>
          <w:tcPr>
            <w:tcW w:w="576" w:type="dxa"/>
            <w:tcBorders>
              <w:top w:val="nil"/>
              <w:left w:val="single" w:sz="8" w:space="0" w:color="D9D9D9"/>
              <w:bottom w:val="nil"/>
              <w:right w:val="nil"/>
            </w:tcBorders>
            <w:shd w:val="clear" w:color="auto" w:fill="FFFFFF"/>
            <w:tcMar>
              <w:top w:w="72" w:type="dxa"/>
              <w:left w:w="0" w:type="dxa"/>
              <w:bottom w:w="72" w:type="dxa"/>
              <w:right w:w="0" w:type="dxa"/>
            </w:tcMar>
          </w:tcPr>
          <w:p w14:paraId="2FC9C522" w14:textId="77777777" w:rsidR="00443E97" w:rsidRDefault="00443E97">
            <w:pPr>
              <w:rPr>
                <w:color w:val="002477"/>
                <w:sz w:val="20"/>
                <w:szCs w:val="20"/>
                <w14:ligatures w14:val="none"/>
              </w:rPr>
            </w:pPr>
          </w:p>
        </w:tc>
        <w:tc>
          <w:tcPr>
            <w:tcW w:w="7513" w:type="dxa"/>
            <w:gridSpan w:val="4"/>
            <w:shd w:val="clear" w:color="auto" w:fill="FFFFFF"/>
            <w:tcMar>
              <w:top w:w="72" w:type="dxa"/>
              <w:left w:w="0" w:type="dxa"/>
              <w:bottom w:w="72" w:type="dxa"/>
              <w:right w:w="0" w:type="dxa"/>
            </w:tcMar>
          </w:tcPr>
          <w:p w14:paraId="6A9C63B8" w14:textId="77777777" w:rsidR="00443E97" w:rsidRDefault="00443E97">
            <w:pPr>
              <w:jc w:val="center"/>
              <w:rPr>
                <w:color w:val="636363"/>
                <w:sz w:val="16"/>
                <w:szCs w:val="16"/>
                <w14:ligatures w14:val="none"/>
              </w:rPr>
            </w:pPr>
            <w:r>
              <w:rPr>
                <w:color w:val="636363"/>
                <w:sz w:val="16"/>
                <w:szCs w:val="16"/>
                <w14:ligatures w14:val="none"/>
              </w:rPr>
              <w:t xml:space="preserve">This email was sent by: </w:t>
            </w:r>
            <w:r>
              <w:rPr>
                <w:color w:val="636363"/>
                <w:sz w:val="16"/>
                <w:szCs w:val="16"/>
                <w14:ligatures w14:val="none"/>
              </w:rPr>
              <w:br/>
              <w:t>UnitedHealthcare</w:t>
            </w:r>
            <w:r>
              <w:rPr>
                <w:color w:val="636363"/>
                <w:sz w:val="16"/>
                <w:szCs w:val="16"/>
                <w14:ligatures w14:val="none"/>
              </w:rPr>
              <w:br/>
              <w:t xml:space="preserve">9700 Health Care Lane, Minnetonka, MN 55343 </w:t>
            </w:r>
            <w:r>
              <w:rPr>
                <w:color w:val="636363"/>
                <w:sz w:val="16"/>
                <w:szCs w:val="16"/>
                <w14:ligatures w14:val="none"/>
              </w:rPr>
              <w:br/>
              <w:t>© 2025 United HealthCare Services, Inc.</w:t>
            </w:r>
          </w:p>
          <w:p w14:paraId="0CAA76CB" w14:textId="77777777" w:rsidR="00443E97" w:rsidRDefault="00443E97">
            <w:pPr>
              <w:jc w:val="center"/>
              <w:rPr>
                <w:color w:val="636363"/>
                <w:sz w:val="16"/>
                <w:szCs w:val="16"/>
                <w14:ligatures w14:val="none"/>
              </w:rPr>
            </w:pPr>
          </w:p>
          <w:p w14:paraId="029C0146" w14:textId="77777777" w:rsidR="00443E97" w:rsidRDefault="00443E97">
            <w:pPr>
              <w:jc w:val="center"/>
              <w:rPr>
                <w:color w:val="002477"/>
                <w:sz w:val="16"/>
                <w:szCs w:val="16"/>
                <w14:ligatures w14:val="none"/>
              </w:rPr>
            </w:pPr>
            <w:r>
              <w:rPr>
                <w:color w:val="636363"/>
                <w:sz w:val="16"/>
                <w:szCs w:val="16"/>
                <w14:ligatures w14:val="none"/>
              </w:rPr>
              <w:t>Health plan coverage provided by or through UnitedHealthcare Insurance Company or its affiliates. Administrative services provided by United HealthCare Services, Inc. or their affiliates.</w:t>
            </w:r>
          </w:p>
        </w:tc>
        <w:tc>
          <w:tcPr>
            <w:tcW w:w="573" w:type="dxa"/>
            <w:tcBorders>
              <w:top w:val="nil"/>
              <w:left w:val="nil"/>
              <w:bottom w:val="nil"/>
              <w:right w:val="single" w:sz="8" w:space="0" w:color="D9D9D9"/>
            </w:tcBorders>
            <w:shd w:val="clear" w:color="auto" w:fill="FFFFFF"/>
            <w:tcMar>
              <w:top w:w="72" w:type="dxa"/>
              <w:left w:w="0" w:type="dxa"/>
              <w:bottom w:w="72" w:type="dxa"/>
              <w:right w:w="0" w:type="dxa"/>
            </w:tcMar>
          </w:tcPr>
          <w:p w14:paraId="35E97E65" w14:textId="77777777" w:rsidR="00443E97" w:rsidRDefault="00443E97">
            <w:pPr>
              <w:rPr>
                <w:color w:val="002477"/>
                <w:sz w:val="20"/>
                <w:szCs w:val="20"/>
                <w14:ligatures w14:val="none"/>
              </w:rPr>
            </w:pPr>
          </w:p>
        </w:tc>
        <w:bookmarkEnd w:id="0"/>
      </w:tr>
      <w:tr w:rsidR="00443E97" w14:paraId="104EC968" w14:textId="77777777">
        <w:trPr>
          <w:jc w:val="center"/>
        </w:trPr>
        <w:tc>
          <w:tcPr>
            <w:tcW w:w="576" w:type="dxa"/>
            <w:tcBorders>
              <w:top w:val="nil"/>
              <w:left w:val="single" w:sz="8" w:space="0" w:color="D9D9D9"/>
              <w:bottom w:val="single" w:sz="8" w:space="0" w:color="D9D9D9"/>
              <w:right w:val="nil"/>
            </w:tcBorders>
            <w:shd w:val="clear" w:color="auto" w:fill="FFFFFF"/>
            <w:tcMar>
              <w:top w:w="72" w:type="dxa"/>
              <w:left w:w="0" w:type="dxa"/>
              <w:bottom w:w="72" w:type="dxa"/>
              <w:right w:w="0" w:type="dxa"/>
            </w:tcMar>
          </w:tcPr>
          <w:p w14:paraId="5521B7AA" w14:textId="77777777" w:rsidR="00443E97" w:rsidRDefault="00443E97">
            <w:pPr>
              <w:rPr>
                <w:color w:val="002477"/>
                <w:sz w:val="20"/>
                <w:szCs w:val="20"/>
                <w14:ligatures w14:val="none"/>
              </w:rPr>
            </w:pPr>
          </w:p>
        </w:tc>
        <w:tc>
          <w:tcPr>
            <w:tcW w:w="7513" w:type="dxa"/>
            <w:gridSpan w:val="4"/>
            <w:tcBorders>
              <w:top w:val="nil"/>
              <w:left w:val="nil"/>
              <w:bottom w:val="single" w:sz="8" w:space="0" w:color="D9D9D9"/>
              <w:right w:val="nil"/>
            </w:tcBorders>
            <w:shd w:val="clear" w:color="auto" w:fill="FFFFFF"/>
            <w:tcMar>
              <w:top w:w="72" w:type="dxa"/>
              <w:left w:w="0" w:type="dxa"/>
              <w:bottom w:w="72" w:type="dxa"/>
              <w:right w:w="0" w:type="dxa"/>
            </w:tcMar>
          </w:tcPr>
          <w:p w14:paraId="098FDF76" w14:textId="77777777" w:rsidR="00443E97" w:rsidRDefault="00443E97">
            <w:pPr>
              <w:rPr>
                <w:color w:val="002477"/>
                <w:sz w:val="20"/>
                <w:szCs w:val="20"/>
                <w14:ligatures w14:val="none"/>
              </w:rPr>
            </w:pPr>
          </w:p>
        </w:tc>
        <w:tc>
          <w:tcPr>
            <w:tcW w:w="573" w:type="dxa"/>
            <w:tcBorders>
              <w:top w:val="nil"/>
              <w:left w:val="nil"/>
              <w:bottom w:val="single" w:sz="8" w:space="0" w:color="D9D9D9"/>
              <w:right w:val="single" w:sz="8" w:space="0" w:color="D9D9D9"/>
            </w:tcBorders>
            <w:shd w:val="clear" w:color="auto" w:fill="FFFFFF"/>
            <w:tcMar>
              <w:top w:w="72" w:type="dxa"/>
              <w:left w:w="0" w:type="dxa"/>
              <w:bottom w:w="72" w:type="dxa"/>
              <w:right w:w="0" w:type="dxa"/>
            </w:tcMar>
          </w:tcPr>
          <w:p w14:paraId="6F7C5827" w14:textId="77777777" w:rsidR="00443E97" w:rsidRDefault="00443E97">
            <w:pPr>
              <w:rPr>
                <w:color w:val="002477"/>
                <w:sz w:val="20"/>
                <w:szCs w:val="20"/>
                <w14:ligatures w14:val="none"/>
              </w:rPr>
            </w:pPr>
          </w:p>
        </w:tc>
        <w:bookmarkEnd w:id="1"/>
      </w:tr>
      <w:tr w:rsidR="00443E97" w14:paraId="1C7048F9" w14:textId="77777777">
        <w:trPr>
          <w:jc w:val="center"/>
        </w:trPr>
        <w:tc>
          <w:tcPr>
            <w:tcW w:w="576" w:type="dxa"/>
            <w:shd w:val="clear" w:color="auto" w:fill="FFFFFF"/>
            <w:vAlign w:val="center"/>
            <w:hideMark/>
          </w:tcPr>
          <w:p w14:paraId="39914A5D" w14:textId="77777777" w:rsidR="00443E97" w:rsidRDefault="00443E97">
            <w:pPr>
              <w:rPr>
                <w:color w:val="002477"/>
                <w:sz w:val="20"/>
                <w:szCs w:val="20"/>
                <w14:ligatures w14:val="none"/>
              </w:rPr>
            </w:pPr>
          </w:p>
        </w:tc>
        <w:tc>
          <w:tcPr>
            <w:tcW w:w="1937" w:type="dxa"/>
            <w:shd w:val="clear" w:color="auto" w:fill="FFFFFF"/>
            <w:vAlign w:val="center"/>
            <w:hideMark/>
          </w:tcPr>
          <w:p w14:paraId="15DE9260" w14:textId="77777777" w:rsidR="00443E97" w:rsidRDefault="00443E97">
            <w:pPr>
              <w:rPr>
                <w:rFonts w:ascii="Times New Roman" w:eastAsia="Times New Roman" w:hAnsi="Times New Roman" w:cs="Times New Roman"/>
                <w:sz w:val="20"/>
                <w:szCs w:val="20"/>
                <w14:ligatures w14:val="none"/>
              </w:rPr>
            </w:pPr>
          </w:p>
        </w:tc>
        <w:tc>
          <w:tcPr>
            <w:tcW w:w="992" w:type="dxa"/>
            <w:gridSpan w:val="2"/>
            <w:shd w:val="clear" w:color="auto" w:fill="FFFFFF"/>
            <w:vAlign w:val="center"/>
            <w:hideMark/>
          </w:tcPr>
          <w:p w14:paraId="16A23662" w14:textId="77777777" w:rsidR="00443E97" w:rsidRDefault="00443E97">
            <w:pPr>
              <w:rPr>
                <w:rFonts w:ascii="Times New Roman" w:eastAsia="Times New Roman" w:hAnsi="Times New Roman" w:cs="Times New Roman"/>
                <w:sz w:val="20"/>
                <w:szCs w:val="20"/>
                <w14:ligatures w14:val="none"/>
              </w:rPr>
            </w:pPr>
          </w:p>
        </w:tc>
        <w:tc>
          <w:tcPr>
            <w:tcW w:w="4584" w:type="dxa"/>
            <w:shd w:val="clear" w:color="auto" w:fill="FFFFFF"/>
            <w:vAlign w:val="center"/>
            <w:hideMark/>
          </w:tcPr>
          <w:p w14:paraId="680D0858" w14:textId="77777777" w:rsidR="00443E97" w:rsidRDefault="00443E97">
            <w:pPr>
              <w:rPr>
                <w:rFonts w:ascii="Times New Roman" w:eastAsia="Times New Roman" w:hAnsi="Times New Roman" w:cs="Times New Roman"/>
                <w:sz w:val="20"/>
                <w:szCs w:val="20"/>
                <w14:ligatures w14:val="none"/>
              </w:rPr>
            </w:pPr>
          </w:p>
        </w:tc>
        <w:tc>
          <w:tcPr>
            <w:tcW w:w="573" w:type="dxa"/>
            <w:shd w:val="clear" w:color="auto" w:fill="FFFFFF"/>
            <w:vAlign w:val="center"/>
            <w:hideMark/>
          </w:tcPr>
          <w:p w14:paraId="57060164" w14:textId="77777777" w:rsidR="00443E97" w:rsidRDefault="00443E97">
            <w:pPr>
              <w:rPr>
                <w:rFonts w:ascii="Times New Roman" w:eastAsia="Times New Roman" w:hAnsi="Times New Roman" w:cs="Times New Roman"/>
                <w:sz w:val="20"/>
                <w:szCs w:val="20"/>
                <w14:ligatures w14:val="none"/>
              </w:rPr>
            </w:pPr>
          </w:p>
        </w:tc>
      </w:tr>
      <w:tr w:rsidR="00443E97" w14:paraId="76CD0956" w14:textId="77777777">
        <w:trPr>
          <w:jc w:val="center"/>
        </w:trPr>
        <w:tc>
          <w:tcPr>
            <w:tcW w:w="576" w:type="dxa"/>
            <w:shd w:val="clear" w:color="auto" w:fill="FFFFFF"/>
            <w:vAlign w:val="center"/>
            <w:hideMark/>
          </w:tcPr>
          <w:p w14:paraId="1AAC44A9" w14:textId="77777777" w:rsidR="00443E97" w:rsidRDefault="00443E97">
            <w:pPr>
              <w:rPr>
                <w:rFonts w:ascii="Times New Roman" w:eastAsia="Times New Roman" w:hAnsi="Times New Roman" w:cs="Times New Roman"/>
                <w:sz w:val="20"/>
                <w:szCs w:val="20"/>
                <w14:ligatures w14:val="none"/>
              </w:rPr>
            </w:pPr>
          </w:p>
        </w:tc>
        <w:tc>
          <w:tcPr>
            <w:tcW w:w="1937" w:type="dxa"/>
            <w:shd w:val="clear" w:color="auto" w:fill="FFFFFF"/>
            <w:vAlign w:val="center"/>
            <w:hideMark/>
          </w:tcPr>
          <w:p w14:paraId="5DD2D6D1" w14:textId="77777777" w:rsidR="00443E97" w:rsidRDefault="00443E97">
            <w:pPr>
              <w:rPr>
                <w:rFonts w:ascii="Times New Roman" w:eastAsia="Times New Roman" w:hAnsi="Times New Roman" w:cs="Times New Roman"/>
                <w:sz w:val="20"/>
                <w:szCs w:val="20"/>
                <w14:ligatures w14:val="none"/>
              </w:rPr>
            </w:pPr>
          </w:p>
        </w:tc>
        <w:tc>
          <w:tcPr>
            <w:tcW w:w="496" w:type="dxa"/>
            <w:shd w:val="clear" w:color="auto" w:fill="FFFFFF"/>
            <w:vAlign w:val="center"/>
            <w:hideMark/>
          </w:tcPr>
          <w:p w14:paraId="7C87FE71" w14:textId="77777777" w:rsidR="00443E97" w:rsidRDefault="00443E97">
            <w:pPr>
              <w:rPr>
                <w:rFonts w:ascii="Times New Roman" w:eastAsia="Times New Roman" w:hAnsi="Times New Roman" w:cs="Times New Roman"/>
                <w:sz w:val="20"/>
                <w:szCs w:val="20"/>
                <w14:ligatures w14:val="none"/>
              </w:rPr>
            </w:pPr>
          </w:p>
        </w:tc>
        <w:tc>
          <w:tcPr>
            <w:tcW w:w="496" w:type="dxa"/>
            <w:shd w:val="clear" w:color="auto" w:fill="FFFFFF"/>
            <w:vAlign w:val="center"/>
            <w:hideMark/>
          </w:tcPr>
          <w:p w14:paraId="0839322F" w14:textId="77777777" w:rsidR="00443E97" w:rsidRDefault="00443E97">
            <w:pPr>
              <w:rPr>
                <w:rFonts w:ascii="Times New Roman" w:eastAsia="Times New Roman" w:hAnsi="Times New Roman" w:cs="Times New Roman"/>
                <w:sz w:val="20"/>
                <w:szCs w:val="20"/>
                <w14:ligatures w14:val="none"/>
              </w:rPr>
            </w:pPr>
          </w:p>
        </w:tc>
        <w:tc>
          <w:tcPr>
            <w:tcW w:w="4584" w:type="dxa"/>
            <w:shd w:val="clear" w:color="auto" w:fill="FFFFFF"/>
            <w:vAlign w:val="center"/>
            <w:hideMark/>
          </w:tcPr>
          <w:p w14:paraId="1546F5BE" w14:textId="77777777" w:rsidR="00443E97" w:rsidRDefault="00443E97">
            <w:pPr>
              <w:rPr>
                <w:rFonts w:ascii="Times New Roman" w:eastAsia="Times New Roman" w:hAnsi="Times New Roman" w:cs="Times New Roman"/>
                <w:sz w:val="20"/>
                <w:szCs w:val="20"/>
                <w14:ligatures w14:val="none"/>
              </w:rPr>
            </w:pPr>
          </w:p>
        </w:tc>
        <w:tc>
          <w:tcPr>
            <w:tcW w:w="573" w:type="dxa"/>
            <w:shd w:val="clear" w:color="auto" w:fill="FFFFFF"/>
            <w:vAlign w:val="center"/>
            <w:hideMark/>
          </w:tcPr>
          <w:p w14:paraId="5E4E2422" w14:textId="77777777" w:rsidR="00443E97" w:rsidRDefault="00443E97">
            <w:pPr>
              <w:rPr>
                <w:rFonts w:ascii="Times New Roman" w:eastAsia="Times New Roman" w:hAnsi="Times New Roman" w:cs="Times New Roman"/>
                <w:sz w:val="20"/>
                <w:szCs w:val="20"/>
                <w14:ligatures w14:val="none"/>
              </w:rPr>
            </w:pPr>
          </w:p>
        </w:tc>
      </w:tr>
    </w:tbl>
    <w:p w14:paraId="32EC120B" w14:textId="77777777" w:rsidR="00443E97" w:rsidRDefault="00443E97" w:rsidP="00443E97">
      <w:pPr>
        <w:rPr>
          <w:rFonts w:ascii="Aptos" w:hAnsi="Aptos"/>
        </w:rPr>
      </w:pPr>
    </w:p>
    <w:p w14:paraId="2E4686B8" w14:textId="77777777" w:rsidR="00242A61" w:rsidRDefault="00242A61"/>
    <w:sectPr w:rsidR="00242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6FB9"/>
    <w:multiLevelType w:val="hybridMultilevel"/>
    <w:tmpl w:val="A21E0668"/>
    <w:lvl w:ilvl="0" w:tplc="1BB4499E">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6987F53"/>
    <w:multiLevelType w:val="hybridMultilevel"/>
    <w:tmpl w:val="F514A10C"/>
    <w:lvl w:ilvl="0" w:tplc="1BB4499E">
      <w:start w:val="1"/>
      <w:numFmt w:val="bullet"/>
      <w:lvlText w:val=""/>
      <w:lvlJc w:val="left"/>
      <w:pPr>
        <w:ind w:left="864" w:hanging="360"/>
      </w:pPr>
      <w:rPr>
        <w:rFonts w:ascii="Symbol" w:hAnsi="Symbol" w:hint="default"/>
        <w:sz w:val="20"/>
        <w:szCs w:val="20"/>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2" w15:restartNumberingAfterBreak="0">
    <w:nsid w:val="194771E0"/>
    <w:multiLevelType w:val="hybridMultilevel"/>
    <w:tmpl w:val="DCD2FC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185171710">
    <w:abstractNumId w:val="1"/>
    <w:lvlOverride w:ilvl="0"/>
    <w:lvlOverride w:ilvl="1"/>
    <w:lvlOverride w:ilvl="2"/>
    <w:lvlOverride w:ilvl="3"/>
    <w:lvlOverride w:ilvl="4"/>
    <w:lvlOverride w:ilvl="5"/>
    <w:lvlOverride w:ilvl="6"/>
    <w:lvlOverride w:ilvl="7"/>
    <w:lvlOverride w:ilvl="8"/>
  </w:num>
  <w:num w:numId="2" w16cid:durableId="646738567">
    <w:abstractNumId w:val="2"/>
    <w:lvlOverride w:ilvl="0"/>
    <w:lvlOverride w:ilvl="1"/>
    <w:lvlOverride w:ilvl="2"/>
    <w:lvlOverride w:ilvl="3"/>
    <w:lvlOverride w:ilvl="4"/>
    <w:lvlOverride w:ilvl="5"/>
    <w:lvlOverride w:ilvl="6"/>
    <w:lvlOverride w:ilvl="7"/>
    <w:lvlOverride w:ilvl="8"/>
  </w:num>
  <w:num w:numId="3" w16cid:durableId="90172063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97"/>
    <w:rsid w:val="0001254A"/>
    <w:rsid w:val="00242A61"/>
    <w:rsid w:val="00443E97"/>
    <w:rsid w:val="00955A56"/>
    <w:rsid w:val="00CD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D078"/>
  <w15:chartTrackingRefBased/>
  <w15:docId w15:val="{05C64D0A-D121-4C36-8353-B4681379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E97"/>
    <w:pPr>
      <w:spacing w:after="0" w:line="240" w:lineRule="auto"/>
    </w:pPr>
    <w:rPr>
      <w:rFonts w:ascii="Arial" w:hAnsi="Arial" w:cs="Arial"/>
      <w:kern w:val="0"/>
    </w:rPr>
  </w:style>
  <w:style w:type="paragraph" w:styleId="Heading1">
    <w:name w:val="heading 1"/>
    <w:basedOn w:val="Normal"/>
    <w:next w:val="Normal"/>
    <w:link w:val="Heading1Char"/>
    <w:uiPriority w:val="9"/>
    <w:qFormat/>
    <w:rsid w:val="00443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E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E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E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E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E97"/>
    <w:rPr>
      <w:rFonts w:eastAsiaTheme="majorEastAsia" w:cstheme="majorBidi"/>
      <w:color w:val="272727" w:themeColor="text1" w:themeTint="D8"/>
    </w:rPr>
  </w:style>
  <w:style w:type="paragraph" w:styleId="Title">
    <w:name w:val="Title"/>
    <w:basedOn w:val="Normal"/>
    <w:next w:val="Normal"/>
    <w:link w:val="TitleChar"/>
    <w:uiPriority w:val="10"/>
    <w:qFormat/>
    <w:rsid w:val="00443E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E97"/>
    <w:pPr>
      <w:spacing w:before="160"/>
      <w:jc w:val="center"/>
    </w:pPr>
    <w:rPr>
      <w:i/>
      <w:iCs/>
      <w:color w:val="404040" w:themeColor="text1" w:themeTint="BF"/>
    </w:rPr>
  </w:style>
  <w:style w:type="character" w:customStyle="1" w:styleId="QuoteChar">
    <w:name w:val="Quote Char"/>
    <w:basedOn w:val="DefaultParagraphFont"/>
    <w:link w:val="Quote"/>
    <w:uiPriority w:val="29"/>
    <w:rsid w:val="00443E97"/>
    <w:rPr>
      <w:i/>
      <w:iCs/>
      <w:color w:val="404040" w:themeColor="text1" w:themeTint="BF"/>
    </w:rPr>
  </w:style>
  <w:style w:type="paragraph" w:styleId="ListParagraph">
    <w:name w:val="List Paragraph"/>
    <w:basedOn w:val="Normal"/>
    <w:uiPriority w:val="34"/>
    <w:qFormat/>
    <w:rsid w:val="00443E97"/>
    <w:pPr>
      <w:ind w:left="720"/>
      <w:contextualSpacing/>
    </w:pPr>
  </w:style>
  <w:style w:type="character" w:styleId="IntenseEmphasis">
    <w:name w:val="Intense Emphasis"/>
    <w:basedOn w:val="DefaultParagraphFont"/>
    <w:uiPriority w:val="21"/>
    <w:qFormat/>
    <w:rsid w:val="00443E97"/>
    <w:rPr>
      <w:i/>
      <w:iCs/>
      <w:color w:val="0F4761" w:themeColor="accent1" w:themeShade="BF"/>
    </w:rPr>
  </w:style>
  <w:style w:type="paragraph" w:styleId="IntenseQuote">
    <w:name w:val="Intense Quote"/>
    <w:basedOn w:val="Normal"/>
    <w:next w:val="Normal"/>
    <w:link w:val="IntenseQuoteChar"/>
    <w:uiPriority w:val="30"/>
    <w:qFormat/>
    <w:rsid w:val="00443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E97"/>
    <w:rPr>
      <w:i/>
      <w:iCs/>
      <w:color w:val="0F4761" w:themeColor="accent1" w:themeShade="BF"/>
    </w:rPr>
  </w:style>
  <w:style w:type="character" w:styleId="IntenseReference">
    <w:name w:val="Intense Reference"/>
    <w:basedOn w:val="DefaultParagraphFont"/>
    <w:uiPriority w:val="32"/>
    <w:qFormat/>
    <w:rsid w:val="00443E97"/>
    <w:rPr>
      <w:b/>
      <w:bCs/>
      <w:smallCaps/>
      <w:color w:val="0F4761" w:themeColor="accent1" w:themeShade="BF"/>
      <w:spacing w:val="5"/>
    </w:rPr>
  </w:style>
  <w:style w:type="character" w:styleId="Hyperlink">
    <w:name w:val="Hyperlink"/>
    <w:basedOn w:val="DefaultParagraphFont"/>
    <w:uiPriority w:val="99"/>
    <w:semiHidden/>
    <w:unhideWhenUsed/>
    <w:rsid w:val="00443E97"/>
    <w:rPr>
      <w:color w:val="196EC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jpg@01DC9F2F.6371BD70" TargetMode="External"/><Relationship Id="rId13" Type="http://schemas.openxmlformats.org/officeDocument/2006/relationships/hyperlink" Target="https://www.uhc.com/health-and-wellness/nutrition/mindful-eating-tips" TargetMode="External"/><Relationship Id="rId18" Type="http://schemas.openxmlformats.org/officeDocument/2006/relationships/hyperlink" Target="https://www.brainshark.com/1/player/uhc?pi=zHOzXvEj8zd4rBz0&amp;r3f1=AF95EBB8B4B9E1F3A3ED89FEB8ADA9A8F2F8FB9CF2BFEAA9BFB2A2F19BF9A5A7AFF5B2E9EAD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cid:image007.jpg@01DC9F2F.6371BD70" TargetMode="External"/><Relationship Id="rId7" Type="http://schemas.openxmlformats.org/officeDocument/2006/relationships/image" Target="media/image2.jpeg"/><Relationship Id="rId12" Type="http://schemas.openxmlformats.org/officeDocument/2006/relationships/hyperlink" Target="https://www.uhc.com/health-and-wellness/nutrition/everyday-nutrition" TargetMode="External"/><Relationship Id="rId17" Type="http://schemas.openxmlformats.org/officeDocument/2006/relationships/hyperlink" Target="https://www.brainshark.com/1/player/uhc?pi=zFNz8AN1Bzd4rBz0&amp;fb=0" TargetMode="External"/><Relationship Id="rId25" Type="http://schemas.openxmlformats.org/officeDocument/2006/relationships/image" Target="cid:image008.jpg@01DC9F2F.6371BD70" TargetMode="External"/><Relationship Id="rId2" Type="http://schemas.openxmlformats.org/officeDocument/2006/relationships/styles" Target="styles.xml"/><Relationship Id="rId16" Type="http://schemas.openxmlformats.org/officeDocument/2006/relationships/image" Target="cid:image006.jpg@01DC9F2F.6371BD70"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image" Target="cid:image003.png@01DC9F2F.6371BD70" TargetMode="External"/><Relationship Id="rId11" Type="http://schemas.openxmlformats.org/officeDocument/2006/relationships/hyperlink" Target="https://www.uhc.com/health-and-wellness/nutrition" TargetMode="External"/><Relationship Id="rId24"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4.jpeg"/><Relationship Id="rId23" Type="http://schemas.openxmlformats.org/officeDocument/2006/relationships/hyperlink" Target="https://www.uhc.com/content/dam/uhcdotcom/en/HealthAndWellness/PDF/Health-Tip-Everyday-nutrition-Spanish.pdf" TargetMode="External"/><Relationship Id="rId10" Type="http://schemas.openxmlformats.org/officeDocument/2006/relationships/image" Target="cid:image005.png@01DC9F2F.6371BD70" TargetMode="External"/><Relationship Id="rId19" Type="http://schemas.openxmlformats.org/officeDocument/2006/relationships/hyperlink" Target="https://www.uhc.com/content/dam/uhcdotcom/en/HealthAndWellness/PDF/Health-Tip-Healthier-Dental-Habits.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uhc.com/health-and-wellness/health-topics/cancer/colorectal-cancer" TargetMode="External"/><Relationship Id="rId22" Type="http://schemas.openxmlformats.org/officeDocument/2006/relationships/hyperlink" Target="https://www.uhc.com/content/dam/uhcdotcom/en/HealthAndWellness/PDF/Health-Tip-Everyday-Nutrition.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245</Words>
  <Characters>1447</Characters>
  <Application>Microsoft Office Word</Application>
  <DocSecurity>0</DocSecurity>
  <Lines>129</Lines>
  <Paragraphs>24</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Giambalvo, Shannon M</dc:creator>
  <cp:keywords/>
  <dc:description/>
  <cp:lastModifiedBy>Giambalvo, Shannon M</cp:lastModifiedBy>
  <cp:revision>2</cp:revision>
  <dcterms:created xsi:type="dcterms:W3CDTF">2026-02-20T14:56:00Z</dcterms:created>
  <dcterms:modified xsi:type="dcterms:W3CDTF">2026-02-20T14:58:00Z</dcterms:modified>
</cp:coreProperties>
</file>